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0E6BAB">
      <w:pPr>
        <w:spacing w:line="700" w:lineRule="exact"/>
        <w:jc w:val="center"/>
        <w:rPr>
          <w:rFonts w:ascii="宋体" w:hAnsi="宋体" w:cs="宋体"/>
          <w:b/>
          <w:bCs/>
          <w:sz w:val="32"/>
          <w:szCs w:val="32"/>
        </w:rPr>
      </w:pPr>
      <w:r>
        <w:rPr>
          <w:rFonts w:hint="eastAsia" w:ascii="宋体" w:hAnsi="宋体" w:cs="宋体"/>
          <w:b/>
          <w:bCs/>
          <w:sz w:val="32"/>
          <w:szCs w:val="32"/>
        </w:rPr>
        <w:t>2025年罗湖区迎春花市食品经营安全承诺书</w:t>
      </w:r>
    </w:p>
    <w:p w14:paraId="287E573B">
      <w:pPr>
        <w:adjustRightInd w:val="0"/>
        <w:snapToGrid w:val="0"/>
        <w:spacing w:line="480" w:lineRule="exact"/>
        <w:rPr>
          <w:rFonts w:hint="eastAsia" w:ascii="宋体" w:hAnsi="宋体"/>
          <w:bCs/>
          <w:sz w:val="28"/>
          <w:szCs w:val="28"/>
        </w:rPr>
      </w:pPr>
    </w:p>
    <w:p w14:paraId="718C0B47">
      <w:pPr>
        <w:adjustRightInd w:val="0"/>
        <w:snapToGrid w:val="0"/>
        <w:spacing w:line="360" w:lineRule="auto"/>
        <w:rPr>
          <w:rFonts w:ascii="宋体" w:hAnsi="宋体"/>
          <w:bCs/>
          <w:sz w:val="28"/>
          <w:szCs w:val="28"/>
        </w:rPr>
      </w:pPr>
      <w:r>
        <w:rPr>
          <w:rFonts w:hint="eastAsia" w:ascii="宋体" w:hAnsi="宋体"/>
          <w:bCs/>
          <w:sz w:val="28"/>
          <w:szCs w:val="28"/>
        </w:rPr>
        <w:t>罗湖区迎春</w:t>
      </w:r>
      <w:bookmarkStart w:id="0" w:name="_GoBack"/>
      <w:bookmarkEnd w:id="0"/>
      <w:r>
        <w:rPr>
          <w:rFonts w:hint="eastAsia" w:ascii="宋体" w:hAnsi="宋体"/>
          <w:bCs/>
          <w:sz w:val="28"/>
          <w:szCs w:val="28"/>
        </w:rPr>
        <w:t>花市指挥部：</w:t>
      </w:r>
    </w:p>
    <w:p w14:paraId="5475592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我司有意参加2025年罗湖区迎春花市铺位经营，郑重承诺做到以下食品安全责任内容：</w:t>
      </w:r>
    </w:p>
    <w:p w14:paraId="1E3D6C80">
      <w:pPr>
        <w:pStyle w:val="2"/>
        <w:keepNext w:val="0"/>
        <w:keepLines w:val="0"/>
        <w:pageBreakBefore w:val="0"/>
        <w:kinsoku/>
        <w:wordWrap/>
        <w:overflowPunct/>
        <w:topLinePunct w:val="0"/>
        <w:autoSpaceDE/>
        <w:autoSpaceDN/>
        <w:bidi w:val="0"/>
        <w:snapToGrid w:val="0"/>
        <w:spacing w:before="0" w:beforeAutospacing="0" w:after="0" w:afterAutospacing="0" w:line="360" w:lineRule="auto"/>
        <w:ind w:firstLine="629"/>
        <w:textAlignment w:val="auto"/>
        <w:rPr>
          <w:bCs/>
          <w:kern w:val="2"/>
        </w:rPr>
      </w:pPr>
      <w:r>
        <w:rPr>
          <w:rFonts w:hint="eastAsia"/>
          <w:bCs/>
          <w:kern w:val="2"/>
        </w:rPr>
        <w:t>1、严格遵守《食品安全法》、《农产品质量安全法》、《食品安全法实施条例》、《食用农产品市场销售质量安全监督管理办法》等法律法规要求，确保所有食材的生产、加工、储存和运输过程均符合国家食品安全标准，保证所供应的食用农产品安全，接受社会监督，承担社会责任。</w:t>
      </w:r>
    </w:p>
    <w:p w14:paraId="3F61ABD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2、保证进货渠道合法，保证从有正当经营手续且手续完备的经销商处进货。保证食品必须经检验合格后出售，未经检验及检验不合格的产品绝不出售。</w:t>
      </w:r>
    </w:p>
    <w:p w14:paraId="5F99EBD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3、保证食品加工工艺流程科学、合理，生产加工过程严格、规范对生产关键工序进行严格控制。保证生产食品所用的原材料、添加剂等符合国家有关规定。</w:t>
      </w:r>
    </w:p>
    <w:p w14:paraId="09531225">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4、保证食品的包装材料、贮存、运输和装卸食品的容器、包装、工具、设备安全，保持清洁，对食品无污染。</w:t>
      </w:r>
    </w:p>
    <w:p w14:paraId="7E7D218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5、经营的食品保证随时接受罗湖区迎春花市指挥部的检查，对存在重大质量问题的食品，必须立即下架停止销售。主动向罗湖区迎春花市指挥部报告，并及时告知消费者，将售出的不合格食品召回一并交罗湖区迎春花市指挥部处理。</w:t>
      </w:r>
    </w:p>
    <w:p w14:paraId="1B96596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6、积极配合执法部门依法进行的食品安全监督检查和行政调查。</w:t>
      </w:r>
    </w:p>
    <w:p w14:paraId="123FC33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7、按照《中华人民共和国食品卫生法》的有关规定，认真做好花市铺位环境卫生工作，保持铺位柜面、橱窗、餐桌椅、服务台卫生。消除老鼠、蟑螂、苍蝇和其它有害昆虫及其孽生条件。充分利用现有设施设备，保持餐饮用具洁净、消毒，符合国家有关卫生标准。</w:t>
      </w:r>
    </w:p>
    <w:p w14:paraId="0AAE92AB">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8、花市铺位经营的工作人员必须具有健康证，对新进人员，必须先办证后上岗；管理人员有责任对铺位工作人员进行健康监督，发现问题及时处理。对铺位工作人员进行严格要求，培养其卫生习惯和卫生意识，真正做到各履其职，各负其责。</w:t>
      </w:r>
    </w:p>
    <w:p w14:paraId="16D5B41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9、严格验收、保管货品原材料，保证食品原料新鲜、无腐烂无虫害、无变质现象；对味精、食盐、酱油、醋等调味品和食品添加剂。凡过期、变质、标识不清或感官性状异常的，一律不得使用。对于剩菜剩饭要严格科学管理，严禁将变质、腐烂食品售于顾客。</w:t>
      </w:r>
    </w:p>
    <w:p w14:paraId="2BA558C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10、食品经营铺位应在铺位显眼位置公示经营者的营业执照、食品经营许可证或食品经营备案从业人员健康证等食品安全信息。</w:t>
      </w:r>
    </w:p>
    <w:p w14:paraId="18F7EA6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11、销售的预包装食品、散装食品须有完整的标签，铺位现场存放供货商的索票索证，不得销售三无产品、标签不合格食品及无合法来源的食品；应有必要的防尘防蝇设施设备。不得销售以下食品：</w:t>
      </w:r>
    </w:p>
    <w:p w14:paraId="002DA68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(1)无厂名、厂址、生产日期、出厂日期、保质期的食品。</w:t>
      </w:r>
    </w:p>
    <w:p w14:paraId="37ED48F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(2)无中文标签的食品名称、生产厂名和厂址的食品。</w:t>
      </w:r>
    </w:p>
    <w:p w14:paraId="2D2F766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(3)无食品检验合格证明的食品。</w:t>
      </w:r>
    </w:p>
    <w:p w14:paraId="0D1F4E5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(4)虚假标注生产日期或超过保质期的食品。</w:t>
      </w:r>
    </w:p>
    <w:p w14:paraId="43478662">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(5)冒用他人厂名、厂址的食品。</w:t>
      </w:r>
    </w:p>
    <w:p w14:paraId="3A890EC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(6)伪造或者冒用认证标志、名优标志等质量标志的食品。</w:t>
      </w:r>
    </w:p>
    <w:p w14:paraId="612C8F5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(7)腐败变质、油脂酸败、霉变生虫、污秽不洁、混有异物、掺假掺杂或感官性状异常的食品。</w:t>
      </w:r>
    </w:p>
    <w:p w14:paraId="6F751EFE">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(8)未按规定进行检疫或检疫不合格的肉类及未经检验或检验不合格的肉类制品。</w:t>
      </w:r>
    </w:p>
    <w:p w14:paraId="472FDB4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(9)法律、法规、规章规定的其他禁止生产经营或不符合食品安全标准及农产品质量安全标准的食材。</w:t>
      </w:r>
    </w:p>
    <w:p w14:paraId="035047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12、食品类的检测报告应当即时公示。</w:t>
      </w:r>
    </w:p>
    <w:p w14:paraId="07283E6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13、食品铺位禁止从事特别许可项目：包括生食类食品、冷加工糕点、冷荤类食品等高风险食品，违反者依法立案查处。</w:t>
      </w:r>
    </w:p>
    <w:p w14:paraId="5608332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14、铺位经营者使用计量工具（电子秤）应提前进行检定，未经检测的计量器具严禁进入花市。</w:t>
      </w:r>
    </w:p>
    <w:p w14:paraId="0AB80D59">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15、严禁无权威鉴定机构出具检测证书的珠宝、任何中药材（含食药同源）、“港药”、“泰药”、无中文标签商品等金额较大，检测时间较长、易虚假宣传的产品进入花市。</w:t>
      </w:r>
    </w:p>
    <w:p w14:paraId="2EA9A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16、宣传广告需要提前报批，审批后才可以使用，未经批准不得擅自悬挂和支架广告牌。</w:t>
      </w:r>
    </w:p>
    <w:p w14:paraId="61EA94F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17、各类产品（食品）应明码标价，禁止使用划线价格，虚构原价等违法行为。</w:t>
      </w:r>
    </w:p>
    <w:p w14:paraId="5B318F7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sz w:val="24"/>
          <w:szCs w:val="24"/>
        </w:rPr>
      </w:pPr>
      <w:r>
        <w:rPr>
          <w:rFonts w:hint="eastAsia" w:ascii="宋体" w:hAnsi="宋体" w:cs="宋体"/>
          <w:bCs/>
          <w:sz w:val="24"/>
          <w:szCs w:val="24"/>
        </w:rPr>
        <w:t>在花市经营期间如有违反上述事宜的行为，给消费者造成人身、财产损失的，一切后果均由我司自行承担，同时承担相应的经济及法律责任，并自觉接受相关职能部门的检查处理。</w:t>
      </w:r>
    </w:p>
    <w:p w14:paraId="37F5579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sz w:val="24"/>
          <w:szCs w:val="24"/>
        </w:rPr>
      </w:pPr>
      <w:r>
        <w:rPr>
          <w:rFonts w:hint="eastAsia" w:ascii="宋体" w:hAnsi="宋体" w:cs="宋体"/>
          <w:bCs/>
          <w:sz w:val="24"/>
          <w:szCs w:val="24"/>
        </w:rPr>
        <w:t>特此承诺！</w:t>
      </w:r>
    </w:p>
    <w:p w14:paraId="22A3381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cs="宋体"/>
          <w:sz w:val="24"/>
          <w:szCs w:val="24"/>
        </w:rPr>
      </w:pPr>
    </w:p>
    <w:p w14:paraId="2C4BA59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sz w:val="24"/>
          <w:szCs w:val="24"/>
        </w:rPr>
      </w:pPr>
      <w:r>
        <w:rPr>
          <w:rFonts w:hint="eastAsia" w:ascii="宋体" w:hAnsi="宋体" w:cs="宋体"/>
          <w:sz w:val="24"/>
          <w:szCs w:val="24"/>
        </w:rPr>
        <w:t>承诺单位名称（盖章）：</w:t>
      </w:r>
    </w:p>
    <w:p w14:paraId="658F4194">
      <w:pPr>
        <w:keepNext w:val="0"/>
        <w:keepLines w:val="0"/>
        <w:pageBreakBefore w:val="0"/>
        <w:widowControl w:val="0"/>
        <w:kinsoku/>
        <w:wordWrap/>
        <w:overflowPunct/>
        <w:topLinePunct w:val="0"/>
        <w:autoSpaceDE/>
        <w:autoSpaceDN/>
        <w:bidi w:val="0"/>
        <w:adjustRightInd/>
        <w:snapToGrid w:val="0"/>
        <w:spacing w:line="360" w:lineRule="auto"/>
        <w:ind w:right="960" w:firstLine="480" w:firstLineChars="200"/>
        <w:textAlignment w:val="auto"/>
        <w:rPr>
          <w:rFonts w:ascii="宋体" w:hAnsi="宋体" w:cs="宋体"/>
          <w:sz w:val="24"/>
          <w:szCs w:val="24"/>
        </w:rPr>
      </w:pPr>
      <w:r>
        <w:rPr>
          <w:rFonts w:ascii="宋体" w:hAnsi="宋体" w:cs="宋体"/>
          <w:sz w:val="24"/>
          <w:szCs w:val="24"/>
        </w:rPr>
        <w:t>法定代表人或授权代表(签字)</w:t>
      </w:r>
      <w:r>
        <w:rPr>
          <w:rFonts w:hint="eastAsia" w:ascii="宋体" w:hAnsi="宋体" w:cs="宋体"/>
          <w:sz w:val="24"/>
          <w:szCs w:val="24"/>
        </w:rPr>
        <w:t>：</w:t>
      </w:r>
    </w:p>
    <w:p w14:paraId="61EAB487">
      <w:pPr>
        <w:keepNext w:val="0"/>
        <w:keepLines w:val="0"/>
        <w:pageBreakBefore w:val="0"/>
        <w:widowControl w:val="0"/>
        <w:kinsoku/>
        <w:wordWrap/>
        <w:overflowPunct/>
        <w:topLinePunct w:val="0"/>
        <w:autoSpaceDE/>
        <w:autoSpaceDN/>
        <w:bidi w:val="0"/>
        <w:adjustRightInd/>
        <w:snapToGrid w:val="0"/>
        <w:spacing w:line="360" w:lineRule="auto"/>
        <w:ind w:right="960" w:firstLine="480" w:firstLineChars="200"/>
        <w:textAlignment w:val="auto"/>
      </w:pPr>
      <w:r>
        <w:rPr>
          <w:rFonts w:hint="eastAsia" w:ascii="宋体" w:hAnsi="宋体" w:cs="宋体"/>
          <w:sz w:val="24"/>
          <w:szCs w:val="24"/>
        </w:rPr>
        <w:t>日期：</w:t>
      </w: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85852"/>
    <w:rsid w:val="000405A2"/>
    <w:rsid w:val="003A07BE"/>
    <w:rsid w:val="00553742"/>
    <w:rsid w:val="006E3003"/>
    <w:rsid w:val="00834317"/>
    <w:rsid w:val="008D0583"/>
    <w:rsid w:val="00912A35"/>
    <w:rsid w:val="009B626D"/>
    <w:rsid w:val="00C421DC"/>
    <w:rsid w:val="00DF401D"/>
    <w:rsid w:val="00EC6776"/>
    <w:rsid w:val="00FC008B"/>
    <w:rsid w:val="0B595905"/>
    <w:rsid w:val="10730B4F"/>
    <w:rsid w:val="148D114F"/>
    <w:rsid w:val="1A60721B"/>
    <w:rsid w:val="1EA11D3B"/>
    <w:rsid w:val="2A0268DB"/>
    <w:rsid w:val="37527A44"/>
    <w:rsid w:val="45F677D9"/>
    <w:rsid w:val="47436DF0"/>
    <w:rsid w:val="48E05C93"/>
    <w:rsid w:val="5B164F4D"/>
    <w:rsid w:val="6A8A0A5C"/>
    <w:rsid w:val="76E85852"/>
    <w:rsid w:val="7F702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1604</Words>
  <Characters>1636</Characters>
  <Lines>1</Lines>
  <Paragraphs>3</Paragraphs>
  <TotalTime>1</TotalTime>
  <ScaleCrop>false</ScaleCrop>
  <LinksUpToDate>false</LinksUpToDate>
  <CharactersWithSpaces>1636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2024-12-18T16:54:00Z</dcterms:created>
  <dc:creator>WPS_1707207064</dc:creator>
  <cp:lastModifiedBy>WPS_1707207064</cp:lastModifiedBy>
  <dcterms:modified xsi:type="dcterms:W3CDTF">2024-12-20T09:32:51Z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25A69D42140440B58CD7DBD35BB4C197_13</vt:lpwstr>
  </property>
</Properties>
</file>