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B3FDE">
      <w:pPr>
        <w:snapToGrid w:val="0"/>
        <w:spacing w:line="360" w:lineRule="exact"/>
        <w:jc w:val="center"/>
        <w:rPr>
          <w:rFonts w:ascii="黑体" w:eastAsia="黑体"/>
          <w:b/>
          <w:sz w:val="36"/>
          <w:szCs w:val="36"/>
          <w:highlight w:val="none"/>
        </w:rPr>
      </w:pPr>
      <w:bookmarkStart w:id="0" w:name="_Hlk153796260"/>
      <w:r>
        <w:rPr>
          <w:rFonts w:hint="eastAsia" w:ascii="黑体" w:eastAsia="黑体"/>
          <w:b/>
          <w:sz w:val="36"/>
          <w:szCs w:val="36"/>
          <w:highlight w:val="none"/>
        </w:rPr>
        <w:t>2025年罗湖区迎春花市入场经营管理规定</w:t>
      </w:r>
    </w:p>
    <w:bookmarkEnd w:id="0"/>
    <w:p w14:paraId="67DB06E5">
      <w:pPr>
        <w:snapToGrid w:val="0"/>
        <w:spacing w:line="360" w:lineRule="exact"/>
        <w:rPr>
          <w:highlight w:val="none"/>
        </w:rPr>
      </w:pPr>
    </w:p>
    <w:p w14:paraId="043D2610">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为维护好2025年罗湖区迎春花市的经营秩序，制定本规定：</w:t>
      </w:r>
    </w:p>
    <w:p w14:paraId="11CB70A4">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一、本届花市开市时间定于2025年1月22日上午10时至1月28日晚上11时收市（晚上10时后只出不进），经营时间7天,商家入场布展时间为2024年1月20日晚上7时至1月22日凌晨1时，撤展时间为2024年1月28日晚上11时后。</w:t>
      </w:r>
    </w:p>
    <w:p w14:paraId="1B6C1FB0">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二、商家运货车辆每天进场时间为当天晚上11时至次日早上7时，其余时间一律不得驶入。</w:t>
      </w:r>
    </w:p>
    <w:p w14:paraId="2B0EFC82">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三、商家须严格按照花市规定时间（上午10时至晚上10时）经营，早上不能推迟入场，晚上不能提早退场、撤场。</w:t>
      </w:r>
    </w:p>
    <w:p w14:paraId="2F505E0B">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四、商家必须按竞得铺位的区域要求分类入场，并严格执行花市各区域规定的经营范围，禁止超范围经营。B、E、F区（餐饮、年货农副产品、新春礼品）商家应在铺位显眼位置公示经营者的营业执照、食品经营许可证或食品经营备案、从业人员健康证等食品安全信息。铺位工作人员需佩戴符合市场监督管理局规定的口罩。</w:t>
      </w:r>
    </w:p>
    <w:p w14:paraId="117DE192">
      <w:pPr>
        <w:adjustRightInd w:val="0"/>
        <w:snapToGrid w:val="0"/>
        <w:spacing w:line="288" w:lineRule="auto"/>
        <w:ind w:firstLine="480" w:firstLineChars="200"/>
        <w:rPr>
          <w:rFonts w:ascii="宋体" w:hAnsi="宋体" w:cs="宋体"/>
          <w:bCs/>
          <w:color w:val="000000"/>
          <w:sz w:val="24"/>
          <w:szCs w:val="24"/>
          <w:highlight w:val="none"/>
        </w:rPr>
      </w:pPr>
      <w:r>
        <w:rPr>
          <w:rFonts w:hint="eastAsia" w:ascii="宋体" w:hAnsi="宋体" w:cs="宋体"/>
          <w:bCs/>
          <w:sz w:val="24"/>
          <w:szCs w:val="24"/>
          <w:highlight w:val="none"/>
        </w:rPr>
        <w:t>五、B、D、E、F、G区（餐饮、文创、年货农副产品、新春礼品、萌宠+宠物用品）商家在花市经营期间禁止销售与提交备案资料不同的商品，</w:t>
      </w:r>
      <w:r>
        <w:rPr>
          <w:rFonts w:hint="eastAsia" w:ascii="宋体" w:hAnsi="宋体" w:cs="宋体"/>
          <w:bCs/>
          <w:color w:val="000000"/>
          <w:sz w:val="24"/>
          <w:szCs w:val="24"/>
          <w:highlight w:val="none"/>
        </w:rPr>
        <w:t>违者当场没收商品，直接取消经营资格，经营押金不予退回，并列入黑名单，取消其参加下一年度花市经营的资格。</w:t>
      </w:r>
    </w:p>
    <w:p w14:paraId="4F90F148">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sz w:val="24"/>
          <w:szCs w:val="24"/>
          <w:highlight w:val="none"/>
        </w:rPr>
        <w:t>六、在</w:t>
      </w:r>
      <w:r>
        <w:rPr>
          <w:rFonts w:hint="eastAsia" w:ascii="宋体" w:hAnsi="宋体" w:cs="宋体"/>
          <w:bCs/>
          <w:sz w:val="24"/>
          <w:szCs w:val="24"/>
          <w:highlight w:val="none"/>
        </w:rPr>
        <w:t>花市经营中所有商品必须做到明码标价，每件商品均应清晰标注价格，禁止使用划线价格，虚构原价等违法行为。</w:t>
      </w:r>
    </w:p>
    <w:p w14:paraId="284EF2F1">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七、销售的预包装食品、散装食品须有完整的标签，铺位现场存放供货商的索票索证。</w:t>
      </w:r>
    </w:p>
    <w:p w14:paraId="2360F89E">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销售散装食品应有必要的防尘防蝇设施设备进行保护。</w:t>
      </w:r>
    </w:p>
    <w:p w14:paraId="6913D332">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销售的食品均需有进货单据，以备执法人员检查，销售的文创等产品需有厂名厂址，有产品质量合格证明。</w:t>
      </w:r>
    </w:p>
    <w:p w14:paraId="0E14517A">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销售保健食品须知：1、保健食品标签设置警示用语区及警示用语。警示用语区位于最小销售包装包装物（容器）的主要展示版面，所占面积不应小于其所在面的20％。2、保健食品经营商家在经营保健食品的铺位显要位置标注“保健食品不是药物，不能代替药物治疗疾病”等消费提示信息，引导消费者理性消费。</w:t>
      </w:r>
    </w:p>
    <w:p w14:paraId="78E40CDD">
      <w:pPr>
        <w:pStyle w:val="13"/>
        <w:adjustRightInd w:val="0"/>
        <w:snapToGrid w:val="0"/>
        <w:spacing w:line="288" w:lineRule="auto"/>
        <w:ind w:left="1280" w:hanging="720" w:firstLineChars="0"/>
        <w:rPr>
          <w:rFonts w:ascii="宋体" w:hAnsi="宋体" w:cs="宋体"/>
          <w:bCs/>
          <w:sz w:val="24"/>
          <w:szCs w:val="24"/>
          <w:highlight w:val="none"/>
        </w:rPr>
      </w:pPr>
      <w:r>
        <w:rPr>
          <w:rFonts w:hint="eastAsia" w:ascii="宋体" w:hAnsi="宋体" w:cs="宋体"/>
          <w:bCs/>
          <w:sz w:val="24"/>
          <w:szCs w:val="24"/>
          <w:highlight w:val="none"/>
        </w:rPr>
        <w:t>八、花市铺位禁止销售以下物品：</w:t>
      </w:r>
    </w:p>
    <w:p w14:paraId="0428620D">
      <w:pPr>
        <w:pStyle w:val="13"/>
        <w:adjustRightInd w:val="0"/>
        <w:snapToGrid w:val="0"/>
        <w:spacing w:line="288" w:lineRule="auto"/>
        <w:ind w:firstLine="480"/>
        <w:rPr>
          <w:rFonts w:ascii="宋体" w:hAnsi="宋体" w:cs="宋体"/>
          <w:bCs/>
          <w:sz w:val="24"/>
          <w:szCs w:val="24"/>
          <w:highlight w:val="none"/>
        </w:rPr>
      </w:pPr>
      <w:r>
        <w:rPr>
          <w:rFonts w:hint="eastAsia" w:ascii="宋体" w:hAnsi="宋体" w:cs="宋体"/>
          <w:bCs/>
          <w:sz w:val="24"/>
          <w:szCs w:val="24"/>
          <w:highlight w:val="none"/>
        </w:rPr>
        <w:t>1、禁止销售无权威鉴定机构出具检测证书的珠宝、蜜蜡、任何中药材（含食药同源）、“港药”、“泰药”、无中文标签商品等金额较大，检测时间较长、易虚假宣传的产品；</w:t>
      </w:r>
    </w:p>
    <w:p w14:paraId="08539D54">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2、禁止销售药品（包括中药、西药、中成药等）和医疗器械；</w:t>
      </w:r>
    </w:p>
    <w:p w14:paraId="522B40A7">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3、禁止销售养生茶等；</w:t>
      </w:r>
    </w:p>
    <w:p w14:paraId="45E63644">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4、禁止销售产生油烟食品、烧烤、烤肠等；</w:t>
      </w:r>
    </w:p>
    <w:p w14:paraId="47C392BC">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5、禁止销售生食类食品、冷加工糕点、冷荤类食品等高风险食品；</w:t>
      </w:r>
    </w:p>
    <w:p w14:paraId="21A09471">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6、禁止销售口香糖类、果壳类食品(如瓜子、花生等)；</w:t>
      </w:r>
    </w:p>
    <w:p w14:paraId="201C4953">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7、禁止专门销售陶瓷制品或以销售陶瓷制品为主；</w:t>
      </w:r>
    </w:p>
    <w:p w14:paraId="7A172032">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8、禁止销售服装、鞋、帽等；</w:t>
      </w:r>
    </w:p>
    <w:p w14:paraId="0F8CD709">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9、禁止销售易燃易爆品、管制刀具；</w:t>
      </w:r>
    </w:p>
    <w:p w14:paraId="71D682ED">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10、禁止销售封建迷信产品；</w:t>
      </w:r>
    </w:p>
    <w:p w14:paraId="6E08D312">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11、禁止销售国家保护植物、动物及制品；</w:t>
      </w:r>
    </w:p>
    <w:p w14:paraId="6C18E6BB">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12、禁止套圈、射击等游戏或通过套圈、射击等游戏奖品的形式销售商品；</w:t>
      </w:r>
    </w:p>
    <w:p w14:paraId="3D9D8280">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13、禁止利用宠物以拍照、陪同玩耍等方式进行收费；</w:t>
      </w:r>
    </w:p>
    <w:p w14:paraId="3C391F63">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14、禁止销售任何宣传具有预防、治疗、诊断动物疾病或者调节动物生理机能的宠物产品（含药物饲料添加剂、处方粮等）；</w:t>
      </w:r>
    </w:p>
    <w:p w14:paraId="41624E5A">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15、禁止销售无生产许可证的宠物配合饲料、宠物添加剂预混合饲料；</w:t>
      </w:r>
    </w:p>
    <w:p w14:paraId="26CB822A">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16、禁止销售未取得进口登记证的进口宠物配合饲料、进口宠物添加剂预混合饲料；</w:t>
      </w:r>
    </w:p>
    <w:p w14:paraId="287D46FF">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17、禁止销售假冒伪劣产品、掺杂掺假、以次充好等不合格产品；</w:t>
      </w:r>
    </w:p>
    <w:p w14:paraId="0A35292E">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 xml:space="preserve">18、禁止销售非正规授权品牌的产品、三无产品、标签不合格食品及无合法来源的食品； </w:t>
      </w:r>
    </w:p>
    <w:p w14:paraId="6E021A95">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如违反规定销售上述物品，一经发现，没收违规销售物品。</w:t>
      </w:r>
      <w:r>
        <w:rPr>
          <w:rFonts w:hint="eastAsia" w:ascii="宋体" w:hAnsi="宋体" w:cs="宋体"/>
          <w:color w:val="000000" w:themeColor="text1"/>
          <w:sz w:val="24"/>
          <w:szCs w:val="24"/>
          <w:highlight w:val="none"/>
          <w14:textFill>
            <w14:solidFill>
              <w14:schemeClr w14:val="tx1"/>
            </w14:solidFill>
          </w14:textFill>
        </w:rPr>
        <w:t>涉及违规经营的铺位，违反市场监管相关法律规定被2次警告的铺位</w:t>
      </w:r>
      <w:r>
        <w:rPr>
          <w:rFonts w:hint="eastAsia" w:ascii="宋体" w:hAnsi="宋体" w:cs="宋体"/>
          <w:bCs/>
          <w:sz w:val="24"/>
          <w:szCs w:val="24"/>
          <w:highlight w:val="none"/>
        </w:rPr>
        <w:t>，立即清场处理，经营押金不予退回并取消经营资格，列入黑名单，禁止其参加下一年度花市经营。</w:t>
      </w:r>
    </w:p>
    <w:p w14:paraId="648169DD">
      <w:pPr>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九、禁止将铺位部分或全部转让给他人，签订《拍卖成交确认书》的买受人须承担铺位不按规定经营产生的一切法律后果，并保持签约手机号码接听畅通。如发现铺位买受人与现场实际经营主体不一致，立即清退，经营押金全部没收，不予退回。</w:t>
      </w:r>
    </w:p>
    <w:p w14:paraId="5F88898A">
      <w:pPr>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对于在花市经营期间被投诉举报、被相关部门立案查处的商家，经营押金暂不退回，待投诉举报案件处理完毕，如商家被投诉举报与事实不符的，可退回经营押金。</w:t>
      </w:r>
    </w:p>
    <w:p w14:paraId="3CD3D5F9">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十、禁止易燃易爆品及管制刀具等危险物品进入花市范围内；花市铺位经营者使用计量工具（电子秤）应提前进行检定，未经检测的计量器具严禁进入花市。严禁使用未经检定或检定不合格的计量器具（电子秤），严禁破坏计量器具准确度、伪造计量数据等违法行为。一经发现，取消经营资格，没收经营押金，并列入黑名单，禁止其参加下一年度花市经营。</w:t>
      </w:r>
    </w:p>
    <w:p w14:paraId="5149438B">
      <w:pPr>
        <w:adjustRightInd w:val="0"/>
        <w:snapToGrid w:val="0"/>
        <w:spacing w:line="288" w:lineRule="auto"/>
        <w:ind w:firstLine="480" w:firstLineChars="200"/>
        <w:rPr>
          <w:rFonts w:ascii="宋体" w:hAnsi="宋体" w:cs="宋体"/>
          <w:bCs/>
          <w:sz w:val="24"/>
          <w:szCs w:val="24"/>
          <w:highlight w:val="none"/>
        </w:rPr>
      </w:pPr>
      <w:r>
        <w:rPr>
          <w:rFonts w:hint="eastAsia" w:ascii="宋体" w:hAnsi="宋体" w:cs="宋体"/>
          <w:bCs/>
          <w:sz w:val="24"/>
          <w:szCs w:val="24"/>
          <w:highlight w:val="none"/>
        </w:rPr>
        <w:t>十一、禁止在铺位棚顶处张贴广告，禁止擅自悬挂和支架广告牌，禁止遮挡铺位号，禁止占用人行道和草坪。凡</w:t>
      </w:r>
      <w:r>
        <w:rPr>
          <w:rFonts w:hint="eastAsia" w:ascii="宋体" w:hAnsi="宋体" w:cs="宋体"/>
          <w:color w:val="000000" w:themeColor="text1"/>
          <w:sz w:val="24"/>
          <w:szCs w:val="24"/>
          <w:highlight w:val="none"/>
          <w14:textFill>
            <w14:solidFill>
              <w14:schemeClr w14:val="tx1"/>
            </w14:solidFill>
          </w14:textFill>
        </w:rPr>
        <w:t>被2次警告的铺位</w:t>
      </w:r>
      <w:r>
        <w:rPr>
          <w:rFonts w:hint="eastAsia" w:ascii="宋体" w:hAnsi="宋体" w:cs="宋体"/>
          <w:bCs/>
          <w:sz w:val="24"/>
          <w:szCs w:val="24"/>
          <w:highlight w:val="none"/>
        </w:rPr>
        <w:t>，立即清场处理，经营押金不予退回并取消经营资格，列入黑名单，禁止其参加下一年度花市经营。</w:t>
      </w:r>
    </w:p>
    <w:p w14:paraId="2D96CEC3">
      <w:pPr>
        <w:snapToGrid w:val="0"/>
        <w:spacing w:line="288" w:lineRule="auto"/>
        <w:ind w:firstLine="560"/>
        <w:jc w:val="left"/>
        <w:rPr>
          <w:rFonts w:ascii="宋体" w:hAnsi="宋体" w:cs="宋体"/>
          <w:bCs/>
          <w:sz w:val="24"/>
          <w:szCs w:val="24"/>
          <w:highlight w:val="none"/>
        </w:rPr>
      </w:pPr>
      <w:r>
        <w:rPr>
          <w:rFonts w:hint="eastAsia" w:ascii="宋体" w:hAnsi="宋体" w:cs="宋体"/>
          <w:sz w:val="24"/>
          <w:szCs w:val="24"/>
          <w:highlight w:val="none"/>
        </w:rPr>
        <w:t>十二、花市经营期间仅提供夜间照明，禁止超用电负荷经营，禁止在铺位内自行安装电线，私自接电，违反花市用电规定。私自接电产生的安全风险、由此造成的经济损失及法律责任均由签订《拍卖成交确认书》的买受人承担。（其中A、C、D、E、F、G区用电功率不得大于2千瓦，除了照明、手机充电等小功率用电，不得使用其他大功率用电设备；B区（餐饮）可根据现场用电设备配置用电容量，原则上不大于6千瓦；如有特殊需要需使用大功率用电设备，必须报</w:t>
      </w:r>
      <w:r>
        <w:rPr>
          <w:rFonts w:hint="eastAsia" w:ascii="宋体" w:hAnsi="宋体" w:cs="宋体"/>
          <w:sz w:val="24"/>
          <w:szCs w:val="24"/>
          <w:highlight w:val="none"/>
          <w:lang w:eastAsia="zh-CN"/>
        </w:rPr>
        <w:t>罗湖区迎春花市指挥部</w:t>
      </w:r>
      <w:r>
        <w:rPr>
          <w:rFonts w:hint="eastAsia" w:ascii="宋体" w:hAnsi="宋体" w:cs="宋体"/>
          <w:sz w:val="24"/>
          <w:szCs w:val="24"/>
          <w:highlight w:val="none"/>
        </w:rPr>
        <w:t>审核后方可使用）。</w:t>
      </w:r>
      <w:r>
        <w:rPr>
          <w:rFonts w:hint="eastAsia" w:ascii="宋体" w:hAnsi="宋体" w:cs="宋体"/>
          <w:bCs/>
          <w:sz w:val="24"/>
          <w:szCs w:val="24"/>
          <w:highlight w:val="none"/>
        </w:rPr>
        <w:t>凡</w:t>
      </w:r>
      <w:r>
        <w:rPr>
          <w:rFonts w:hint="eastAsia" w:ascii="宋体" w:hAnsi="宋体" w:cs="宋体"/>
          <w:color w:val="000000" w:themeColor="text1"/>
          <w:sz w:val="24"/>
          <w:szCs w:val="24"/>
          <w:highlight w:val="none"/>
          <w14:textFill>
            <w14:solidFill>
              <w14:schemeClr w14:val="tx1"/>
            </w14:solidFill>
          </w14:textFill>
        </w:rPr>
        <w:t>被2次警告的铺位</w:t>
      </w:r>
      <w:r>
        <w:rPr>
          <w:rFonts w:hint="eastAsia" w:ascii="宋体" w:hAnsi="宋体" w:cs="宋体"/>
          <w:bCs/>
          <w:sz w:val="24"/>
          <w:szCs w:val="24"/>
          <w:highlight w:val="none"/>
        </w:rPr>
        <w:t>，立即清场处理，经营押金不予退回并取消经营资格，列入黑名单，禁止其参加下一年度花市经营。</w:t>
      </w:r>
    </w:p>
    <w:p w14:paraId="2D0548A5">
      <w:pPr>
        <w:adjustRightInd w:val="0"/>
        <w:snapToGrid w:val="0"/>
        <w:spacing w:line="288"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十三、商</w:t>
      </w:r>
      <w:r>
        <w:rPr>
          <w:rFonts w:hint="eastAsia" w:ascii="宋体" w:hAnsi="宋体" w:cs="宋体"/>
          <w:bCs/>
          <w:color w:val="000000"/>
          <w:sz w:val="24"/>
          <w:szCs w:val="24"/>
          <w:highlight w:val="none"/>
        </w:rPr>
        <w:t>家</w:t>
      </w:r>
      <w:r>
        <w:rPr>
          <w:rFonts w:hint="eastAsia" w:ascii="宋体" w:hAnsi="宋体" w:cs="宋体"/>
          <w:color w:val="000000"/>
          <w:sz w:val="24"/>
          <w:szCs w:val="24"/>
          <w:highlight w:val="none"/>
        </w:rPr>
        <w:t>要做好防火安全措施。禁止将箩筐、纸箱、纸碎等易燃物滞留在花市内</w:t>
      </w:r>
      <w:r>
        <w:rPr>
          <w:rFonts w:hint="eastAsia" w:ascii="宋体" w:hAnsi="宋体" w:cs="宋体"/>
          <w:b/>
          <w:color w:val="000000"/>
          <w:sz w:val="24"/>
          <w:szCs w:val="24"/>
          <w:highlight w:val="none"/>
        </w:rPr>
        <w:t>。</w:t>
      </w:r>
      <w:r>
        <w:rPr>
          <w:rFonts w:hint="eastAsia" w:ascii="宋体" w:hAnsi="宋体" w:cs="宋体"/>
          <w:color w:val="000000"/>
          <w:sz w:val="24"/>
          <w:szCs w:val="24"/>
          <w:highlight w:val="none"/>
        </w:rPr>
        <w:t>花市结束时，要及时撤展，以便</w:t>
      </w:r>
      <w:r>
        <w:rPr>
          <w:rFonts w:hint="eastAsia" w:ascii="宋体" w:hAnsi="宋体" w:cs="宋体"/>
          <w:color w:val="000000"/>
          <w:sz w:val="24"/>
          <w:szCs w:val="24"/>
          <w:highlight w:val="none"/>
          <w:lang w:eastAsia="zh-CN"/>
        </w:rPr>
        <w:t>罗湖区迎春花市指挥部</w:t>
      </w:r>
      <w:r>
        <w:rPr>
          <w:rFonts w:hint="eastAsia" w:ascii="宋体" w:hAnsi="宋体" w:cs="宋体"/>
          <w:color w:val="000000"/>
          <w:sz w:val="24"/>
          <w:szCs w:val="24"/>
          <w:highlight w:val="none"/>
        </w:rPr>
        <w:t>统一清理场地，恢复路面交通。</w:t>
      </w:r>
    </w:p>
    <w:p w14:paraId="78F1AB14">
      <w:pPr>
        <w:adjustRightInd w:val="0"/>
        <w:snapToGrid w:val="0"/>
        <w:spacing w:line="288"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十四、花市期间人流量大，商家自行做好铺位范围及周边的安全、卫生和经营秩序，做到门前三包，并及时处理舆情纠纷。禁止与其他商家、游客等发生言语或肢体冲突，若有突发情况请第一时间联系</w:t>
      </w:r>
      <w:r>
        <w:rPr>
          <w:rFonts w:hint="eastAsia" w:ascii="宋体" w:hAnsi="宋体" w:cs="宋体"/>
          <w:color w:val="000000"/>
          <w:sz w:val="24"/>
          <w:szCs w:val="24"/>
          <w:highlight w:val="none"/>
          <w:lang w:eastAsia="zh-CN"/>
        </w:rPr>
        <w:t>罗湖区迎春花市指挥部</w:t>
      </w:r>
      <w:r>
        <w:rPr>
          <w:rFonts w:hint="eastAsia" w:ascii="宋体" w:hAnsi="宋体" w:cs="宋体"/>
          <w:color w:val="000000"/>
          <w:sz w:val="24"/>
          <w:szCs w:val="24"/>
          <w:highlight w:val="none"/>
        </w:rPr>
        <w:t>进行调解，共同创造文明和谐的营商环境。</w:t>
      </w:r>
    </w:p>
    <w:p w14:paraId="56778A16">
      <w:pPr>
        <w:adjustRightInd w:val="0"/>
        <w:snapToGrid w:val="0"/>
        <w:spacing w:line="288"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十五、商家经营的宠物应在铺位内用绳子拴好或放置在专用的箱子、笼子里，禁止宠物未作安全措施在铺位到处乱窜，</w:t>
      </w:r>
      <w:r>
        <w:rPr>
          <w:rFonts w:hint="eastAsia" w:ascii="宋体" w:hAnsi="宋体" w:cs="宋体"/>
          <w:bCs/>
          <w:sz w:val="24"/>
          <w:szCs w:val="24"/>
          <w:highlight w:val="none"/>
        </w:rPr>
        <w:t>凡</w:t>
      </w:r>
      <w:r>
        <w:rPr>
          <w:rFonts w:hint="eastAsia" w:ascii="宋体" w:hAnsi="宋体" w:cs="宋体"/>
          <w:color w:val="000000" w:themeColor="text1"/>
          <w:sz w:val="24"/>
          <w:szCs w:val="24"/>
          <w:highlight w:val="none"/>
          <w14:textFill>
            <w14:solidFill>
              <w14:schemeClr w14:val="tx1"/>
            </w14:solidFill>
          </w14:textFill>
        </w:rPr>
        <w:t>被2次警告的铺位</w:t>
      </w:r>
      <w:r>
        <w:rPr>
          <w:rFonts w:hint="eastAsia" w:ascii="宋体" w:hAnsi="宋体" w:cs="宋体"/>
          <w:bCs/>
          <w:sz w:val="24"/>
          <w:szCs w:val="24"/>
          <w:highlight w:val="none"/>
        </w:rPr>
        <w:t>，立即清场处理，经营押金不予退回并取消经营资格，列入黑名单，禁止其参加下一年度花市经营。</w:t>
      </w:r>
      <w:r>
        <w:rPr>
          <w:rFonts w:hint="eastAsia" w:ascii="宋体" w:hAnsi="宋体" w:cs="宋体"/>
          <w:color w:val="000000"/>
          <w:sz w:val="24"/>
          <w:szCs w:val="24"/>
          <w:highlight w:val="none"/>
        </w:rPr>
        <w:t>如因宠物伤人等</w:t>
      </w:r>
      <w:r>
        <w:rPr>
          <w:rFonts w:hint="eastAsia" w:ascii="宋体" w:hAnsi="宋体" w:cs="宋体"/>
          <w:sz w:val="24"/>
          <w:szCs w:val="24"/>
          <w:highlight w:val="none"/>
        </w:rPr>
        <w:t>造成的事故，由此产生的经济赔偿及法律责任均由签订《拍卖成交确认书》的买受人承担。</w:t>
      </w:r>
    </w:p>
    <w:p w14:paraId="76B82282">
      <w:pPr>
        <w:adjustRightInd w:val="0"/>
        <w:snapToGrid w:val="0"/>
        <w:spacing w:line="288"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十六、禁止商家使用扬声器、喇叭、扩音器、音响等造成噪声污染的工具进行叫卖、喧哗，做好环境保护，营造良好的花市营商环境。</w:t>
      </w:r>
    </w:p>
    <w:p w14:paraId="436A6A1A">
      <w:pPr>
        <w:adjustRightInd w:val="0"/>
        <w:snapToGrid w:val="0"/>
        <w:spacing w:line="288" w:lineRule="auto"/>
        <w:ind w:firstLine="480" w:firstLineChars="200"/>
        <w:rPr>
          <w:rFonts w:ascii="宋体" w:hAnsi="宋体" w:cs="宋体"/>
          <w:color w:val="000000"/>
          <w:sz w:val="24"/>
          <w:szCs w:val="24"/>
          <w:highlight w:val="none"/>
        </w:rPr>
      </w:pPr>
      <w:r>
        <w:rPr>
          <w:rFonts w:hint="eastAsia" w:ascii="宋体" w:hAnsi="宋体" w:cs="宋体"/>
          <w:bCs/>
          <w:color w:val="000000"/>
          <w:sz w:val="24"/>
          <w:szCs w:val="24"/>
          <w:highlight w:val="none"/>
        </w:rPr>
        <w:t>十七、花市铺位仅提供简易的遮阳遮雨设施,商家应自行做好防雨防晒措施。</w:t>
      </w:r>
      <w:r>
        <w:rPr>
          <w:rFonts w:hint="eastAsia" w:ascii="宋体" w:hAnsi="宋体" w:cs="宋体"/>
          <w:color w:val="000000"/>
          <w:sz w:val="24"/>
          <w:szCs w:val="24"/>
          <w:highlight w:val="none"/>
        </w:rPr>
        <w:t>商家不得拆除、改变花市搭建的花架造型、结构。铺位棚架顶上的空间归</w:t>
      </w:r>
      <w:r>
        <w:rPr>
          <w:rFonts w:hint="eastAsia" w:ascii="宋体" w:hAnsi="宋体" w:cs="宋体"/>
          <w:color w:val="000000"/>
          <w:sz w:val="24"/>
          <w:szCs w:val="24"/>
          <w:highlight w:val="none"/>
          <w:lang w:eastAsia="zh-CN"/>
        </w:rPr>
        <w:t>罗湖区迎春花市指挥部</w:t>
      </w:r>
      <w:r>
        <w:rPr>
          <w:rFonts w:hint="eastAsia" w:ascii="宋体" w:hAnsi="宋体" w:cs="宋体"/>
          <w:color w:val="000000"/>
          <w:sz w:val="24"/>
          <w:szCs w:val="24"/>
          <w:highlight w:val="none"/>
        </w:rPr>
        <w:t>统一使用，未经批准不得擅自悬挂和支架广告牌。</w:t>
      </w:r>
    </w:p>
    <w:p w14:paraId="4CBAFB8C">
      <w:pPr>
        <w:snapToGrid w:val="0"/>
        <w:spacing w:line="288" w:lineRule="auto"/>
        <w:ind w:firstLine="480" w:firstLineChars="200"/>
        <w:rPr>
          <w:rFonts w:ascii="宋体" w:hAnsi="宋体" w:cs="宋体"/>
          <w:sz w:val="24"/>
          <w:szCs w:val="24"/>
          <w:highlight w:val="none"/>
        </w:rPr>
      </w:pPr>
      <w:r>
        <w:rPr>
          <w:rFonts w:hint="eastAsia" w:ascii="宋体" w:hAnsi="宋体" w:cs="宋体"/>
          <w:sz w:val="24"/>
          <w:szCs w:val="24"/>
          <w:highlight w:val="none"/>
        </w:rPr>
        <w:t>十八、花市经营期间，不提供饮用水，请商家自备。</w:t>
      </w:r>
    </w:p>
    <w:p w14:paraId="444EAF57">
      <w:pPr>
        <w:adjustRightInd w:val="0"/>
        <w:snapToGrid w:val="0"/>
        <w:spacing w:line="288"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十九、</w:t>
      </w:r>
      <w:r>
        <w:rPr>
          <w:rFonts w:hint="eastAsia" w:ascii="宋体" w:hAnsi="宋体" w:cs="宋体"/>
          <w:sz w:val="24"/>
          <w:szCs w:val="24"/>
          <w:highlight w:val="none"/>
          <w:lang w:eastAsia="zh-CN"/>
        </w:rPr>
        <w:t>罗湖区迎春花市指挥部</w:t>
      </w:r>
      <w:r>
        <w:rPr>
          <w:rFonts w:hint="eastAsia" w:ascii="宋体" w:hAnsi="宋体" w:cs="宋体"/>
          <w:sz w:val="24"/>
          <w:szCs w:val="24"/>
          <w:highlight w:val="none"/>
        </w:rPr>
        <w:t>将不定期检查商家依法经营情况，对违反市场监管相关法律规定，被2次警告的铺位，</w:t>
      </w:r>
      <w:r>
        <w:rPr>
          <w:rFonts w:hint="eastAsia" w:ascii="宋体" w:hAnsi="宋体" w:cs="宋体"/>
          <w:bCs/>
          <w:sz w:val="24"/>
          <w:szCs w:val="24"/>
          <w:highlight w:val="none"/>
        </w:rPr>
        <w:t>立即清场处理，经营押金不予退回，并</w:t>
      </w:r>
      <w:r>
        <w:rPr>
          <w:rFonts w:hint="eastAsia" w:ascii="宋体" w:hAnsi="宋体" w:cs="宋体"/>
          <w:sz w:val="24"/>
          <w:szCs w:val="24"/>
          <w:highlight w:val="none"/>
        </w:rPr>
        <w:t>列入黑名单，</w:t>
      </w:r>
      <w:r>
        <w:rPr>
          <w:rFonts w:hint="eastAsia" w:ascii="宋体" w:hAnsi="宋体" w:cs="宋体"/>
          <w:bCs/>
          <w:sz w:val="24"/>
          <w:szCs w:val="24"/>
          <w:highlight w:val="none"/>
        </w:rPr>
        <w:t>禁止其参加下一年度花市经营。</w:t>
      </w:r>
    </w:p>
    <w:p w14:paraId="5C900377">
      <w:pPr>
        <w:snapToGrid w:val="0"/>
        <w:spacing w:line="288" w:lineRule="auto"/>
        <w:ind w:firstLine="480" w:firstLineChars="200"/>
        <w:rPr>
          <w:rFonts w:ascii="宋体" w:hAnsi="宋体" w:cs="宋体"/>
          <w:sz w:val="24"/>
          <w:szCs w:val="24"/>
          <w:highlight w:val="none"/>
        </w:rPr>
      </w:pPr>
      <w:r>
        <w:rPr>
          <w:rFonts w:hint="eastAsia" w:ascii="宋体" w:hAnsi="宋体" w:cs="宋体"/>
          <w:sz w:val="24"/>
          <w:szCs w:val="24"/>
          <w:highlight w:val="none"/>
        </w:rPr>
        <w:t>二十、所有铺位只要接到投诉，经营押金暂不退回，待问题处理完结，经</w:t>
      </w:r>
      <w:r>
        <w:rPr>
          <w:rFonts w:hint="eastAsia" w:ascii="宋体" w:hAnsi="宋体" w:cs="宋体"/>
          <w:sz w:val="24"/>
          <w:szCs w:val="24"/>
          <w:highlight w:val="none"/>
          <w:lang w:eastAsia="zh-CN"/>
        </w:rPr>
        <w:t>罗湖区迎春花市指挥部</w:t>
      </w:r>
      <w:r>
        <w:rPr>
          <w:rFonts w:hint="eastAsia" w:ascii="宋体" w:hAnsi="宋体" w:cs="宋体"/>
          <w:sz w:val="24"/>
          <w:szCs w:val="24"/>
          <w:highlight w:val="none"/>
        </w:rPr>
        <w:t>同意后方可退回，如遇破坏帐篷或涉及其他纠纷的，经营押金不予退回。</w:t>
      </w:r>
    </w:p>
    <w:p w14:paraId="18440E62">
      <w:pPr>
        <w:snapToGrid w:val="0"/>
        <w:spacing w:line="288" w:lineRule="auto"/>
        <w:ind w:firstLine="480" w:firstLineChars="200"/>
        <w:rPr>
          <w:rFonts w:ascii="宋体" w:hAnsi="宋体" w:cs="宋体"/>
          <w:color w:val="000000"/>
          <w:sz w:val="24"/>
          <w:szCs w:val="24"/>
          <w:highlight w:val="none"/>
        </w:rPr>
      </w:pPr>
      <w:r>
        <w:rPr>
          <w:rFonts w:hint="eastAsia" w:ascii="宋体" w:hAnsi="宋体" w:cs="宋体"/>
          <w:sz w:val="24"/>
          <w:szCs w:val="24"/>
          <w:highlight w:val="none"/>
        </w:rPr>
        <w:t>二十一、花市铺位经营盈亏自负，</w:t>
      </w:r>
      <w:r>
        <w:rPr>
          <w:rFonts w:hint="eastAsia" w:ascii="宋体" w:hAnsi="宋体" w:cs="宋体"/>
          <w:color w:val="000000"/>
          <w:sz w:val="24"/>
          <w:szCs w:val="24"/>
          <w:highlight w:val="none"/>
        </w:rPr>
        <w:t>商家应充分考虑天气等不可抗力因素对经营造成的影响，由此造成的风险和损失商家自行承担责任。</w:t>
      </w:r>
    </w:p>
    <w:p w14:paraId="0A613B14">
      <w:pPr>
        <w:snapToGrid w:val="0"/>
        <w:spacing w:line="288" w:lineRule="auto"/>
        <w:ind w:firstLine="480" w:firstLineChars="200"/>
        <w:rPr>
          <w:rFonts w:ascii="宋体" w:hAnsi="宋体" w:cs="宋体"/>
          <w:sz w:val="24"/>
          <w:szCs w:val="24"/>
          <w:highlight w:val="none"/>
        </w:rPr>
      </w:pPr>
      <w:r>
        <w:rPr>
          <w:rFonts w:hint="eastAsia" w:ascii="宋体" w:hAnsi="宋体" w:cs="宋体"/>
          <w:sz w:val="24"/>
          <w:szCs w:val="24"/>
          <w:highlight w:val="none"/>
        </w:rPr>
        <w:t>二十二、花市期间，人流量较大，</w:t>
      </w:r>
      <w:r>
        <w:rPr>
          <w:rFonts w:hint="eastAsia" w:ascii="宋体" w:hAnsi="宋体" w:cs="宋体"/>
          <w:bCs/>
          <w:color w:val="000000"/>
          <w:sz w:val="24"/>
          <w:szCs w:val="24"/>
          <w:highlight w:val="none"/>
        </w:rPr>
        <w:t>商家在花市经营期间需提高警惕，做好各种安全和防伪钞工作，自行看管好自己的财物，防止各种事故发生。如有商品、财物丢失、被盗等，商家自行承担所有损失。</w:t>
      </w:r>
    </w:p>
    <w:p w14:paraId="1CCEDA8B">
      <w:pPr>
        <w:adjustRightInd w:val="0"/>
        <w:snapToGrid w:val="0"/>
        <w:spacing w:line="288"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二十三、2025年罗湖区迎春花市收款合作方为中国建设银行罗湖支行，商家需在花市开始前开通中国建设银行罗湖支行辖内银行卡及商家收款业务，用于承接花市内建行数币红包优惠活动。同时商家授权中国建设银行将花市活动期间（2025年1月22日至2025年1月28日）交易数据提供给罗湖区迎春花市指挥部，用于花市结束后抽奖活动凭证。</w:t>
      </w:r>
    </w:p>
    <w:p w14:paraId="04B4AAC8">
      <w:pPr>
        <w:adjustRightInd w:val="0"/>
        <w:snapToGrid w:val="0"/>
        <w:spacing w:line="288"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二十四、</w:t>
      </w:r>
      <w:r>
        <w:rPr>
          <w:rFonts w:hint="eastAsia" w:ascii="宋体" w:hAnsi="宋体" w:cs="宋体"/>
          <w:bCs/>
          <w:sz w:val="24"/>
          <w:szCs w:val="24"/>
          <w:highlight w:val="none"/>
        </w:rPr>
        <w:t>商家必须遵守并服从</w:t>
      </w:r>
      <w:r>
        <w:rPr>
          <w:rFonts w:hint="eastAsia" w:ascii="宋体" w:hAnsi="宋体" w:cs="宋体"/>
          <w:bCs/>
          <w:sz w:val="24"/>
          <w:szCs w:val="24"/>
          <w:highlight w:val="none"/>
          <w:lang w:eastAsia="zh-CN"/>
        </w:rPr>
        <w:t>罗湖区迎春花市指挥部</w:t>
      </w:r>
      <w:r>
        <w:rPr>
          <w:rFonts w:hint="eastAsia" w:ascii="宋体" w:hAnsi="宋体" w:cs="宋体"/>
          <w:bCs/>
          <w:sz w:val="24"/>
          <w:szCs w:val="24"/>
          <w:highlight w:val="none"/>
        </w:rPr>
        <w:t>的相关规定和现场管理，</w:t>
      </w:r>
      <w:r>
        <w:rPr>
          <w:rFonts w:hint="eastAsia" w:ascii="宋体" w:hAnsi="宋体" w:cs="宋体"/>
          <w:bCs/>
          <w:color w:val="000000"/>
          <w:sz w:val="24"/>
          <w:szCs w:val="24"/>
          <w:highlight w:val="none"/>
        </w:rPr>
        <w:t>维持花市的安全秩序。</w:t>
      </w:r>
    </w:p>
    <w:p w14:paraId="74F1FBD0">
      <w:pPr>
        <w:adjustRightInd w:val="0"/>
        <w:snapToGrid w:val="0"/>
        <w:spacing w:line="288" w:lineRule="auto"/>
        <w:ind w:firstLine="4080" w:firstLineChars="1700"/>
        <w:rPr>
          <w:rFonts w:ascii="宋体" w:hAnsi="宋体" w:cs="宋体"/>
          <w:bCs/>
          <w:color w:val="000000"/>
          <w:sz w:val="24"/>
          <w:szCs w:val="24"/>
          <w:highlight w:val="none"/>
        </w:rPr>
      </w:pPr>
    </w:p>
    <w:p w14:paraId="5C530A4A">
      <w:pPr>
        <w:adjustRightInd w:val="0"/>
        <w:snapToGrid w:val="0"/>
        <w:spacing w:line="288" w:lineRule="auto"/>
        <w:jc w:val="left"/>
        <w:rPr>
          <w:rFonts w:ascii="宋体" w:hAnsi="宋体" w:cs="宋体"/>
          <w:bCs/>
          <w:color w:val="000000"/>
          <w:sz w:val="24"/>
          <w:szCs w:val="24"/>
          <w:highlight w:val="none"/>
        </w:rPr>
      </w:pPr>
    </w:p>
    <w:p w14:paraId="0CA6BA1A">
      <w:pPr>
        <w:adjustRightInd w:val="0"/>
        <w:snapToGrid w:val="0"/>
        <w:spacing w:line="288" w:lineRule="auto"/>
        <w:ind w:firstLine="482" w:firstLineChars="200"/>
        <w:jc w:val="left"/>
        <w:rPr>
          <w:rFonts w:ascii="宋体" w:hAnsi="宋体" w:cs="宋体"/>
          <w:b/>
          <w:color w:val="000000"/>
          <w:sz w:val="24"/>
          <w:szCs w:val="24"/>
          <w:highlight w:val="none"/>
        </w:rPr>
      </w:pPr>
      <w:r>
        <w:rPr>
          <w:rFonts w:hint="eastAsia" w:ascii="宋体" w:hAnsi="宋体" w:cs="宋体"/>
          <w:b/>
          <w:color w:val="000000"/>
          <w:sz w:val="24"/>
          <w:szCs w:val="24"/>
          <w:highlight w:val="none"/>
        </w:rPr>
        <w:t>本人/本公司已认真研读了</w:t>
      </w:r>
      <w:r>
        <w:rPr>
          <w:rFonts w:hint="eastAsia" w:ascii="宋体" w:hAnsi="宋体" w:cs="宋体"/>
          <w:b/>
          <w:color w:val="000000"/>
          <w:sz w:val="24"/>
          <w:szCs w:val="24"/>
          <w:highlight w:val="none"/>
          <w:lang w:eastAsia="zh-CN"/>
        </w:rPr>
        <w:t>《</w:t>
      </w:r>
      <w:r>
        <w:rPr>
          <w:rFonts w:hint="eastAsia" w:ascii="宋体" w:hAnsi="宋体" w:cs="宋体"/>
          <w:b/>
          <w:color w:val="000000"/>
          <w:sz w:val="24"/>
          <w:szCs w:val="24"/>
          <w:highlight w:val="none"/>
          <w:lang w:val="en-US" w:eastAsia="zh-CN"/>
        </w:rPr>
        <w:t>2025年罗湖区迎春花市</w:t>
      </w:r>
      <w:r>
        <w:rPr>
          <w:rFonts w:hint="eastAsia" w:ascii="宋体" w:hAnsi="宋体" w:cs="宋体"/>
          <w:b/>
          <w:color w:val="000000"/>
          <w:sz w:val="24"/>
          <w:szCs w:val="24"/>
          <w:highlight w:val="none"/>
        </w:rPr>
        <w:t>入场经营管理规定</w:t>
      </w:r>
      <w:r>
        <w:rPr>
          <w:rFonts w:hint="eastAsia" w:ascii="宋体" w:hAnsi="宋体" w:cs="宋体"/>
          <w:b/>
          <w:color w:val="000000"/>
          <w:sz w:val="24"/>
          <w:szCs w:val="24"/>
          <w:highlight w:val="none"/>
          <w:lang w:eastAsia="zh-CN"/>
        </w:rPr>
        <w:t>》</w:t>
      </w:r>
      <w:r>
        <w:rPr>
          <w:rFonts w:hint="eastAsia" w:ascii="宋体" w:hAnsi="宋体" w:cs="宋体"/>
          <w:b/>
          <w:color w:val="000000"/>
          <w:sz w:val="24"/>
          <w:szCs w:val="24"/>
          <w:highlight w:val="none"/>
        </w:rPr>
        <w:t>全部内容，对其有了充分的理解。在此，本人/本公司郑重承诺，在经营活动中会严格遵守</w:t>
      </w:r>
      <w:bookmarkStart w:id="1" w:name="_GoBack"/>
      <w:bookmarkEnd w:id="1"/>
      <w:r>
        <w:rPr>
          <w:rFonts w:hint="eastAsia" w:ascii="宋体" w:hAnsi="宋体" w:cs="宋体"/>
          <w:b/>
          <w:color w:val="000000"/>
          <w:sz w:val="24"/>
          <w:szCs w:val="24"/>
          <w:highlight w:val="none"/>
        </w:rPr>
        <w:t>入场经营管理规定。若出现违反情况，本人/本公司将自愿承担由此产生的所有后果及一切责任。</w:t>
      </w:r>
    </w:p>
    <w:p w14:paraId="2E01B761">
      <w:pPr>
        <w:adjustRightInd w:val="0"/>
        <w:snapToGrid w:val="0"/>
        <w:spacing w:line="288" w:lineRule="auto"/>
        <w:ind w:firstLine="482" w:firstLineChars="200"/>
        <w:jc w:val="left"/>
        <w:rPr>
          <w:rFonts w:ascii="宋体" w:hAnsi="宋体" w:cs="宋体"/>
          <w:b/>
          <w:color w:val="000000"/>
          <w:sz w:val="24"/>
          <w:szCs w:val="24"/>
          <w:highlight w:val="none"/>
        </w:rPr>
      </w:pPr>
      <w:r>
        <w:rPr>
          <w:rFonts w:hint="eastAsia" w:ascii="宋体" w:hAnsi="宋体" w:cs="宋体"/>
          <w:b/>
          <w:color w:val="000000"/>
          <w:sz w:val="24"/>
          <w:szCs w:val="24"/>
          <w:highlight w:val="none"/>
        </w:rPr>
        <w:t>特此承诺</w:t>
      </w:r>
    </w:p>
    <w:p w14:paraId="21A8FB61">
      <w:pPr>
        <w:adjustRightInd w:val="0"/>
        <w:snapToGrid w:val="0"/>
        <w:spacing w:line="360" w:lineRule="auto"/>
        <w:ind w:firstLine="480" w:firstLineChars="200"/>
        <w:rPr>
          <w:rFonts w:hint="eastAsia" w:ascii="宋体" w:hAnsi="宋体" w:cs="宋体"/>
          <w:bCs/>
          <w:color w:val="000000"/>
          <w:sz w:val="24"/>
          <w:szCs w:val="24"/>
          <w:highlight w:val="none"/>
        </w:rPr>
      </w:pPr>
    </w:p>
    <w:p w14:paraId="216674D3">
      <w:pPr>
        <w:adjustRightInd w:val="0"/>
        <w:snapToGrid w:val="0"/>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商家名称(签字/盖章)：</w:t>
      </w:r>
    </w:p>
    <w:p w14:paraId="0379B198">
      <w:pPr>
        <w:adjustRightInd w:val="0"/>
        <w:snapToGrid w:val="0"/>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法定代表人或授权代表(签字)：</w:t>
      </w:r>
    </w:p>
    <w:p w14:paraId="30EDB702">
      <w:pPr>
        <w:adjustRightInd w:val="0"/>
        <w:snapToGrid w:val="0"/>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身份证号码/统一社会信用代码：</w:t>
      </w:r>
    </w:p>
    <w:p w14:paraId="7F813B93">
      <w:pPr>
        <w:adjustRightInd w:val="0"/>
        <w:snapToGrid w:val="0"/>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联系电话：</w:t>
      </w:r>
    </w:p>
    <w:p w14:paraId="620FE2B1">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bCs/>
          <w:color w:val="000000"/>
          <w:sz w:val="24"/>
          <w:szCs w:val="24"/>
          <w:highlight w:val="none"/>
        </w:rPr>
        <w:t>日期：</w:t>
      </w:r>
    </w:p>
    <w:p w14:paraId="3A9810B1">
      <w:pPr>
        <w:snapToGrid w:val="0"/>
        <w:spacing w:line="360" w:lineRule="exact"/>
        <w:rPr>
          <w:rFonts w:ascii="宋体" w:hAnsi="宋体" w:cs="宋体"/>
          <w:sz w:val="24"/>
          <w:szCs w:val="24"/>
          <w:highlight w:val="none"/>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4ZDU3NjJlOGJmOWZhN2IwNzdlNzFkMjhjNTliMmQifQ=="/>
  </w:docVars>
  <w:rsids>
    <w:rsidRoot w:val="421F3898"/>
    <w:rsid w:val="00094CEB"/>
    <w:rsid w:val="000A5BF7"/>
    <w:rsid w:val="00122CE6"/>
    <w:rsid w:val="001E5E46"/>
    <w:rsid w:val="002C7C89"/>
    <w:rsid w:val="00323101"/>
    <w:rsid w:val="003D1F9A"/>
    <w:rsid w:val="00477D12"/>
    <w:rsid w:val="00532638"/>
    <w:rsid w:val="006324E7"/>
    <w:rsid w:val="00650B0A"/>
    <w:rsid w:val="006F1D92"/>
    <w:rsid w:val="007321F7"/>
    <w:rsid w:val="007D08EA"/>
    <w:rsid w:val="007D7EC9"/>
    <w:rsid w:val="008150DB"/>
    <w:rsid w:val="008418CC"/>
    <w:rsid w:val="00847655"/>
    <w:rsid w:val="00886B10"/>
    <w:rsid w:val="008F4162"/>
    <w:rsid w:val="00936EFD"/>
    <w:rsid w:val="009832A1"/>
    <w:rsid w:val="009D5CCE"/>
    <w:rsid w:val="00A854F4"/>
    <w:rsid w:val="00AC477F"/>
    <w:rsid w:val="00AE1198"/>
    <w:rsid w:val="00B0224D"/>
    <w:rsid w:val="00B20850"/>
    <w:rsid w:val="00B2655B"/>
    <w:rsid w:val="00B9242A"/>
    <w:rsid w:val="00B95991"/>
    <w:rsid w:val="00CB43B4"/>
    <w:rsid w:val="00D34D02"/>
    <w:rsid w:val="00DE0998"/>
    <w:rsid w:val="00DE553E"/>
    <w:rsid w:val="00E11BD1"/>
    <w:rsid w:val="00EA4740"/>
    <w:rsid w:val="00F553D8"/>
    <w:rsid w:val="00F931D0"/>
    <w:rsid w:val="00FC6C4C"/>
    <w:rsid w:val="00FE04AC"/>
    <w:rsid w:val="04FE4606"/>
    <w:rsid w:val="0EE32CFD"/>
    <w:rsid w:val="11995ABB"/>
    <w:rsid w:val="15B34F99"/>
    <w:rsid w:val="18AB3F49"/>
    <w:rsid w:val="1D7F4395"/>
    <w:rsid w:val="1D9F1388"/>
    <w:rsid w:val="1FD84638"/>
    <w:rsid w:val="2009306A"/>
    <w:rsid w:val="22155AEF"/>
    <w:rsid w:val="275A18A6"/>
    <w:rsid w:val="2A0E2346"/>
    <w:rsid w:val="2E725599"/>
    <w:rsid w:val="34336FB8"/>
    <w:rsid w:val="36965F98"/>
    <w:rsid w:val="3E411AFC"/>
    <w:rsid w:val="3EB63280"/>
    <w:rsid w:val="406B6354"/>
    <w:rsid w:val="412A0A65"/>
    <w:rsid w:val="415B010F"/>
    <w:rsid w:val="421F3898"/>
    <w:rsid w:val="466F1F67"/>
    <w:rsid w:val="476B60F5"/>
    <w:rsid w:val="48311644"/>
    <w:rsid w:val="48E05C93"/>
    <w:rsid w:val="49707F0F"/>
    <w:rsid w:val="4C5673EF"/>
    <w:rsid w:val="4CB26D77"/>
    <w:rsid w:val="50DC07C1"/>
    <w:rsid w:val="56EF29AC"/>
    <w:rsid w:val="5BE00640"/>
    <w:rsid w:val="5F494009"/>
    <w:rsid w:val="640B731B"/>
    <w:rsid w:val="66F66DCA"/>
    <w:rsid w:val="73871F06"/>
    <w:rsid w:val="76B13D52"/>
    <w:rsid w:val="78D12489"/>
    <w:rsid w:val="7C061D54"/>
    <w:rsid w:val="7EED1406"/>
    <w:rsid w:val="7F977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0"/>
    <w:pPr>
      <w:ind w:right="392" w:firstLine="438" w:firstLineChars="200"/>
      <w:outlineLvl w:val="0"/>
    </w:pPr>
    <w:rPr>
      <w:rFonts w:ascii="宋体"/>
      <w:b/>
      <w:sz w:val="24"/>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semiHidden/>
    <w:qFormat/>
    <w:uiPriority w:val="0"/>
    <w:rPr>
      <w:rFonts w:cs="Times New Roman"/>
      <w:color w:val="0071B3"/>
      <w:u w:val="none"/>
    </w:rPr>
  </w:style>
  <w:style w:type="character" w:customStyle="1" w:styleId="11">
    <w:name w:val="页眉 Char"/>
    <w:basedOn w:val="9"/>
    <w:link w:val="5"/>
    <w:qFormat/>
    <w:uiPriority w:val="0"/>
    <w:rPr>
      <w:rFonts w:ascii="Times New Roman" w:hAnsi="Times New Roman" w:eastAsia="宋体" w:cs="Times New Roman"/>
      <w:kern w:val="2"/>
      <w:sz w:val="18"/>
      <w:szCs w:val="18"/>
    </w:rPr>
  </w:style>
  <w:style w:type="character" w:customStyle="1" w:styleId="12">
    <w:name w:val="页脚 Char"/>
    <w:basedOn w:val="9"/>
    <w:link w:val="4"/>
    <w:qFormat/>
    <w:uiPriority w:val="0"/>
    <w:rPr>
      <w:rFonts w:ascii="Times New Roman" w:hAnsi="Times New Roman" w:eastAsia="宋体" w:cs="Times New Roman"/>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3339</Words>
  <Characters>3387</Characters>
  <Lines>1</Lines>
  <Paragraphs>6</Paragraphs>
  <TotalTime>2</TotalTime>
  <ScaleCrop>false</ScaleCrop>
  <LinksUpToDate>false</LinksUpToDate>
  <CharactersWithSpaces>3388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2024-12-18T16:02:00Z</dcterms:created>
  <dc:creator>11719</dc:creator>
  <cp:lastModifiedBy>WPS_1707207064</cp:lastModifiedBy>
  <dcterms:modified xsi:type="dcterms:W3CDTF">2024-12-20T09:35:05Z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5A6BE31D095345D299B89D04A88D73DD_13</vt:lpwstr>
  </property>
</Properties>
</file>