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20231470期 看货安排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80FF"/>
          <w:spacing w:val="9"/>
          <w:sz w:val="18"/>
          <w:szCs w:val="18"/>
          <w:bdr w:val="none" w:color="auto" w:sz="0" w:space="0"/>
          <w:shd w:val="clear" w:fill="FFFFFF"/>
        </w:rPr>
        <w:t>拍卖时间：2023年9月8日上午10时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  <w:bdr w:val="none" w:color="auto" w:sz="0" w:space="0"/>
          <w:shd w:val="clear" w:fill="FFFFFF"/>
        </w:rPr>
        <w:t>特别说明：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  <w:bdr w:val="none" w:color="auto" w:sz="0" w:space="0"/>
          <w:shd w:val="clear" w:fill="FFFFFF"/>
        </w:rPr>
        <w:t>1、清单所列物品使用年限长，已达报废，大部分零配件缺失、不全，按现状进行拍卖，清单仅提供参考。拍卖以看货现状为准，委托人和拍卖人对拍卖标的的真伪、品质不承担瑕疵担保责任。出货以实际出货数量为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  <w:bdr w:val="none" w:color="auto" w:sz="0" w:space="0"/>
          <w:shd w:val="clear" w:fill="FFFFFF"/>
        </w:rPr>
        <w:t>2、为保证看货工作有序进行，请看货人按要求做好身份登记。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  <w:bdr w:val="none" w:color="auto" w:sz="0" w:space="0"/>
          <w:shd w:val="clear" w:fill="FFFFFF"/>
        </w:rPr>
        <w:t>3、标的具体看货顺序以现场工作人员安排为准，请客户做好人手调配，自行下载标的清单，自备交通工具，准时到达看货地点，以免错过，敬请配合！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60110" cy="2929890"/>
            <wp:effectExtent l="0" t="0" r="254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0110" cy="2929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宋体" w:hAnsi="宋体" w:eastAsia="宋体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yYjUzZTM1NWFmODFmNzEzZmE3Nzg3MDFjNjUyZjMifQ=="/>
  </w:docVars>
  <w:rsids>
    <w:rsidRoot w:val="18FB3B8A"/>
    <w:rsid w:val="18FB3B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2023-09-06T14:08:00Z</dcterms:created>
  <dc:creator>Hero</dc:creator>
  <cp:lastModifiedBy>Hero</cp:lastModifiedBy>
  <dcterms:modified xsi:type="dcterms:W3CDTF">2023-09-06T14:10:11Z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9174636BE44D47ABA2132BB3054EC2C2_11</vt:lpwstr>
  </property>
</Properties>
</file>