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8EC6A" w14:textId="77777777" w:rsidR="00D329D4" w:rsidRDefault="00000000">
      <w:pPr>
        <w:jc w:val="center"/>
        <w:rPr>
          <w:rFonts w:ascii="宋体" w:hAnsi="宋体" w:cs="宋体"/>
          <w:b/>
          <w:bCs/>
          <w:sz w:val="36"/>
          <w:szCs w:val="36"/>
        </w:rPr>
      </w:pPr>
      <w:r>
        <w:rPr>
          <w:rFonts w:ascii="宋体" w:hAnsi="宋体" w:cs="宋体" w:hint="eastAsia"/>
          <w:b/>
          <w:bCs/>
          <w:sz w:val="36"/>
          <w:szCs w:val="36"/>
        </w:rPr>
        <w:t>2023年深圳迎春花市罗湖分会场铺位使用权</w:t>
      </w:r>
    </w:p>
    <w:p w14:paraId="79927BCA" w14:textId="77777777" w:rsidR="00D329D4" w:rsidRDefault="00000000">
      <w:pPr>
        <w:ind w:firstLine="420"/>
        <w:jc w:val="center"/>
        <w:rPr>
          <w:rFonts w:ascii="宋体" w:hAnsi="宋体" w:cs="宋体"/>
          <w:sz w:val="32"/>
          <w:szCs w:val="32"/>
        </w:rPr>
      </w:pPr>
      <w:r>
        <w:rPr>
          <w:rFonts w:ascii="宋体" w:hAnsi="宋体" w:cs="宋体" w:hint="eastAsia"/>
          <w:b/>
          <w:bCs/>
          <w:sz w:val="36"/>
          <w:szCs w:val="36"/>
        </w:rPr>
        <w:t>第二次竞价公告</w:t>
      </w:r>
    </w:p>
    <w:p w14:paraId="03A3FA0F"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受委托，定于2023年1月12日（星期四）1</w:t>
      </w:r>
      <w:r>
        <w:rPr>
          <w:rFonts w:ascii="宋体" w:hAnsi="宋体" w:cs="宋体"/>
          <w:sz w:val="32"/>
          <w:szCs w:val="32"/>
        </w:rPr>
        <w:t>9</w:t>
      </w:r>
      <w:r>
        <w:rPr>
          <w:rFonts w:ascii="宋体" w:hAnsi="宋体" w:cs="宋体" w:hint="eastAsia"/>
          <w:sz w:val="32"/>
          <w:szCs w:val="32"/>
        </w:rPr>
        <w:t>：3</w:t>
      </w:r>
      <w:r>
        <w:rPr>
          <w:rFonts w:ascii="宋体" w:hAnsi="宋体" w:cs="宋体"/>
          <w:sz w:val="32"/>
          <w:szCs w:val="32"/>
        </w:rPr>
        <w:t>0</w:t>
      </w:r>
      <w:r>
        <w:rPr>
          <w:rFonts w:ascii="宋体" w:hAnsi="宋体" w:cs="宋体" w:hint="eastAsia"/>
          <w:sz w:val="32"/>
          <w:szCs w:val="32"/>
        </w:rPr>
        <w:t>至</w:t>
      </w:r>
      <w:r>
        <w:rPr>
          <w:rFonts w:ascii="宋体" w:hAnsi="宋体" w:cs="宋体"/>
          <w:sz w:val="32"/>
          <w:szCs w:val="32"/>
        </w:rPr>
        <w:t>20</w:t>
      </w:r>
      <w:r>
        <w:rPr>
          <w:rFonts w:ascii="宋体" w:hAnsi="宋体" w:cs="宋体" w:hint="eastAsia"/>
          <w:sz w:val="32"/>
          <w:szCs w:val="32"/>
        </w:rPr>
        <w:t>：</w:t>
      </w:r>
      <w:r>
        <w:rPr>
          <w:rFonts w:ascii="宋体" w:hAnsi="宋体" w:cs="宋体"/>
          <w:sz w:val="32"/>
          <w:szCs w:val="32"/>
        </w:rPr>
        <w:t>00</w:t>
      </w:r>
      <w:r>
        <w:rPr>
          <w:rFonts w:ascii="宋体" w:hAnsi="宋体" w:cs="宋体" w:hint="eastAsia"/>
          <w:sz w:val="32"/>
          <w:szCs w:val="32"/>
        </w:rPr>
        <w:t>止（延时除外）在</w:t>
      </w:r>
      <w:r>
        <w:rPr>
          <w:rFonts w:ascii="宋体" w:hAnsi="宋体" w:cs="宋体" w:hint="eastAsia"/>
          <w:b/>
          <w:bCs/>
          <w:color w:val="FF0000"/>
          <w:sz w:val="32"/>
          <w:szCs w:val="32"/>
        </w:rPr>
        <w:t>全拍网平台</w:t>
      </w:r>
      <w:hyperlink r:id="rId7" w:history="1">
        <w:r>
          <w:rPr>
            <w:rStyle w:val="a8"/>
            <w:rFonts w:ascii="微软雅黑" w:eastAsia="微软雅黑" w:hAnsi="微软雅黑" w:cs="宋体" w:hint="eastAsia"/>
            <w:b/>
            <w:bCs/>
            <w:color w:val="FF0000"/>
            <w:sz w:val="32"/>
            <w:szCs w:val="32"/>
          </w:rPr>
          <w:t>www.allauc.com</w:t>
        </w:r>
        <w:r>
          <w:rPr>
            <w:rStyle w:val="a8"/>
            <w:rFonts w:ascii="宋体" w:hAnsi="宋体" w:cs="宋体" w:hint="eastAsia"/>
            <w:color w:val="auto"/>
            <w:sz w:val="32"/>
            <w:szCs w:val="32"/>
          </w:rPr>
          <w:t>采用增价方式（起拍价：2</w:t>
        </w:r>
        <w:r>
          <w:rPr>
            <w:rStyle w:val="a8"/>
            <w:rFonts w:ascii="宋体" w:hAnsi="宋体" w:cs="宋体"/>
            <w:color w:val="auto"/>
            <w:sz w:val="32"/>
            <w:szCs w:val="32"/>
          </w:rPr>
          <w:t>000</w:t>
        </w:r>
      </w:hyperlink>
      <w:r>
        <w:rPr>
          <w:rFonts w:ascii="宋体" w:hAnsi="宋体" w:cs="宋体" w:hint="eastAsia"/>
          <w:sz w:val="32"/>
          <w:szCs w:val="32"/>
        </w:rPr>
        <w:t>元/铺位，加价幅度100元）对如下标的进行第二次公开竞价：</w:t>
      </w:r>
    </w:p>
    <w:p w14:paraId="44BCC6B9" w14:textId="77777777" w:rsidR="00D329D4" w:rsidRDefault="00000000">
      <w:pPr>
        <w:spacing w:line="500" w:lineRule="exact"/>
        <w:ind w:firstLineChars="200" w:firstLine="643"/>
        <w:rPr>
          <w:rFonts w:ascii="宋体" w:hAnsi="宋体" w:cs="宋体"/>
          <w:b/>
          <w:bCs/>
          <w:sz w:val="32"/>
          <w:szCs w:val="32"/>
        </w:rPr>
      </w:pPr>
      <w:r>
        <w:rPr>
          <w:rFonts w:ascii="宋体" w:hAnsi="宋体" w:cs="宋体" w:hint="eastAsia"/>
          <w:b/>
          <w:bCs/>
          <w:sz w:val="32"/>
          <w:szCs w:val="32"/>
        </w:rPr>
        <w:t>2023年深圳迎春花市罗湖分会场铺位使用权</w:t>
      </w:r>
    </w:p>
    <w:p w14:paraId="192086AB" w14:textId="77777777" w:rsidR="00D329D4" w:rsidRDefault="00000000">
      <w:pPr>
        <w:spacing w:line="500" w:lineRule="exact"/>
        <w:ind w:firstLineChars="200" w:firstLine="643"/>
        <w:rPr>
          <w:rFonts w:ascii="宋体" w:hAnsi="宋体" w:cs="宋体"/>
          <w:b/>
          <w:bCs/>
          <w:sz w:val="32"/>
          <w:szCs w:val="32"/>
        </w:rPr>
      </w:pPr>
      <w:r>
        <w:rPr>
          <w:rFonts w:ascii="宋体" w:hAnsi="宋体" w:cs="宋体" w:hint="eastAsia"/>
          <w:b/>
          <w:bCs/>
          <w:sz w:val="32"/>
          <w:szCs w:val="32"/>
        </w:rPr>
        <w:t>A区（1</w:t>
      </w:r>
      <w:r>
        <w:rPr>
          <w:rFonts w:ascii="宋体" w:hAnsi="宋体" w:cs="宋体"/>
          <w:b/>
          <w:bCs/>
          <w:sz w:val="32"/>
          <w:szCs w:val="32"/>
        </w:rPr>
        <w:t>5</w:t>
      </w:r>
      <w:r>
        <w:rPr>
          <w:rFonts w:ascii="宋体" w:hAnsi="宋体" w:cs="宋体" w:hint="eastAsia"/>
          <w:b/>
          <w:bCs/>
          <w:sz w:val="32"/>
          <w:szCs w:val="32"/>
        </w:rPr>
        <w:t>个）：A115、A127、A129、A130、A160、A161、A162、A163、A164、A165、A167、A168、A169、A170、A179</w:t>
      </w:r>
    </w:p>
    <w:p w14:paraId="0FDB1156" w14:textId="77777777" w:rsidR="00D329D4" w:rsidRDefault="00000000">
      <w:pPr>
        <w:spacing w:line="500" w:lineRule="exact"/>
        <w:ind w:firstLineChars="200" w:firstLine="643"/>
        <w:rPr>
          <w:rFonts w:ascii="宋体" w:hAnsi="宋体" w:cs="宋体"/>
          <w:b/>
          <w:bCs/>
          <w:sz w:val="32"/>
          <w:szCs w:val="32"/>
        </w:rPr>
      </w:pPr>
      <w:r>
        <w:rPr>
          <w:rFonts w:ascii="宋体" w:hAnsi="宋体" w:cs="宋体" w:hint="eastAsia"/>
          <w:b/>
          <w:bCs/>
          <w:sz w:val="32"/>
          <w:szCs w:val="32"/>
        </w:rPr>
        <w:t>E区（7个）：E02、E04、E05、E06、E07、E08、E09</w:t>
      </w:r>
    </w:p>
    <w:p w14:paraId="6234C118" w14:textId="77777777" w:rsidR="00D329D4" w:rsidRDefault="00000000">
      <w:pPr>
        <w:spacing w:line="500" w:lineRule="exact"/>
        <w:ind w:firstLineChars="200" w:firstLine="643"/>
        <w:rPr>
          <w:rFonts w:ascii="宋体" w:hAnsi="宋体" w:cs="宋体"/>
          <w:b/>
          <w:bCs/>
          <w:sz w:val="32"/>
          <w:szCs w:val="32"/>
        </w:rPr>
      </w:pPr>
      <w:r>
        <w:rPr>
          <w:rFonts w:ascii="宋体" w:hAnsi="宋体" w:cs="宋体" w:hint="eastAsia"/>
          <w:b/>
          <w:bCs/>
          <w:sz w:val="32"/>
          <w:szCs w:val="32"/>
        </w:rPr>
        <w:t>特展区（3个）：01、0</w:t>
      </w:r>
      <w:r>
        <w:rPr>
          <w:rFonts w:ascii="宋体" w:hAnsi="宋体" w:cs="宋体"/>
          <w:b/>
          <w:bCs/>
          <w:sz w:val="32"/>
          <w:szCs w:val="32"/>
        </w:rPr>
        <w:t>2</w:t>
      </w:r>
      <w:r>
        <w:rPr>
          <w:rFonts w:ascii="宋体" w:hAnsi="宋体" w:cs="宋体" w:hint="eastAsia"/>
          <w:b/>
          <w:bCs/>
          <w:sz w:val="32"/>
          <w:szCs w:val="32"/>
        </w:rPr>
        <w:t>、</w:t>
      </w:r>
      <w:r>
        <w:rPr>
          <w:rFonts w:ascii="宋体" w:hAnsi="宋体" w:cs="宋体"/>
          <w:b/>
          <w:bCs/>
          <w:sz w:val="32"/>
          <w:szCs w:val="32"/>
        </w:rPr>
        <w:t>0</w:t>
      </w:r>
      <w:r>
        <w:rPr>
          <w:rFonts w:ascii="宋体" w:hAnsi="宋体" w:cs="宋体" w:hint="eastAsia"/>
          <w:b/>
          <w:bCs/>
          <w:sz w:val="32"/>
          <w:szCs w:val="32"/>
        </w:rPr>
        <w:t>3号</w:t>
      </w:r>
    </w:p>
    <w:p w14:paraId="1CE0A00B" w14:textId="77777777" w:rsidR="00D329D4" w:rsidRDefault="00000000">
      <w:pPr>
        <w:spacing w:line="500" w:lineRule="exact"/>
        <w:ind w:firstLineChars="200" w:firstLine="643"/>
        <w:rPr>
          <w:rFonts w:ascii="宋体" w:hAnsi="宋体" w:cs="宋体"/>
          <w:b/>
          <w:bCs/>
          <w:sz w:val="32"/>
          <w:szCs w:val="32"/>
        </w:rPr>
      </w:pPr>
      <w:r>
        <w:rPr>
          <w:rFonts w:ascii="宋体" w:hAnsi="宋体" w:cs="宋体" w:hint="eastAsia"/>
          <w:b/>
          <w:bCs/>
          <w:sz w:val="32"/>
          <w:szCs w:val="32"/>
        </w:rPr>
        <w:t>使用权期限：2023年1月15日至2023年1月21日，共7天）</w:t>
      </w:r>
    </w:p>
    <w:p w14:paraId="7068962B" w14:textId="77777777" w:rsidR="00D329D4" w:rsidRDefault="00000000">
      <w:pPr>
        <w:spacing w:line="500" w:lineRule="exact"/>
        <w:ind w:firstLineChars="200" w:firstLine="643"/>
        <w:rPr>
          <w:rFonts w:ascii="宋体" w:hAnsi="宋体" w:cs="宋体"/>
          <w:b/>
          <w:bCs/>
          <w:sz w:val="32"/>
          <w:szCs w:val="32"/>
        </w:rPr>
      </w:pPr>
      <w:r>
        <w:rPr>
          <w:rFonts w:ascii="宋体" w:hAnsi="宋体" w:cs="宋体" w:hint="eastAsia"/>
          <w:b/>
          <w:bCs/>
          <w:sz w:val="32"/>
          <w:szCs w:val="32"/>
        </w:rPr>
        <w:t>花市地址：位于深圳市罗湖区爱国路段</w:t>
      </w:r>
    </w:p>
    <w:p w14:paraId="7755D718"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铺位共分6个区域，类别分为A区：盆景、盆栽、鲜花区192个；B区：文创、珠宝区54个；C区：年货、休闲食品区42个；D区：春联区44个；E区：餐饮区10个；（A、B、C、D、E区共342个，规格3*4M）；特展区：3个（规格4*6M)。</w:t>
      </w:r>
    </w:p>
    <w:p w14:paraId="3329AE14"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竞买人（A区，具有完全民事行为能力的公民、法人和其他组织）最多可竞买三个铺位；竞买餐饮区（E区）的商家只能竞买一个铺位，竞买人必须是年审合格的餐饮企业且在深圳市区域连锁店规模达到10家以上的，有一定的配餐能力，禁止使用明火。特展区的竞买人（具有完全民事行为能力的法人和其他组织）只能竞买一个铺位，须提交经营方案（包括自行搭建的设计方案现场效果图），资料审核通过后方可参加竞价。</w:t>
      </w:r>
    </w:p>
    <w:p w14:paraId="61080091"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竞买保证金：人民币2000元/铺位，每次加价100元；</w:t>
      </w:r>
    </w:p>
    <w:p w14:paraId="0B0AA993" w14:textId="77777777" w:rsidR="00D329D4" w:rsidRDefault="00000000">
      <w:pPr>
        <w:spacing w:line="500" w:lineRule="exact"/>
        <w:ind w:firstLineChars="200" w:firstLine="643"/>
        <w:rPr>
          <w:rFonts w:ascii="宋体" w:hAnsi="宋体" w:cs="宋体"/>
          <w:b/>
          <w:bCs/>
          <w:color w:val="FF0000"/>
          <w:sz w:val="32"/>
          <w:szCs w:val="32"/>
        </w:rPr>
      </w:pPr>
      <w:r>
        <w:rPr>
          <w:rFonts w:ascii="宋体" w:hAnsi="宋体" w:cs="宋体" w:hint="eastAsia"/>
          <w:b/>
          <w:bCs/>
          <w:color w:val="FF0000"/>
          <w:sz w:val="32"/>
          <w:szCs w:val="32"/>
        </w:rPr>
        <w:t>说明：成交后，竞买保证金转为花市铺位经营押金，成交价款和佣金（成交价的5</w:t>
      </w:r>
      <w:r>
        <w:rPr>
          <w:rFonts w:ascii="宋体" w:hAnsi="宋体" w:cs="宋体"/>
          <w:b/>
          <w:bCs/>
          <w:color w:val="FF0000"/>
          <w:sz w:val="32"/>
          <w:szCs w:val="32"/>
        </w:rPr>
        <w:t>%</w:t>
      </w:r>
      <w:r>
        <w:rPr>
          <w:rFonts w:ascii="宋体" w:hAnsi="宋体" w:cs="宋体" w:hint="eastAsia"/>
          <w:b/>
          <w:bCs/>
          <w:color w:val="FF0000"/>
          <w:sz w:val="32"/>
          <w:szCs w:val="32"/>
        </w:rPr>
        <w:t>）于1月1</w:t>
      </w:r>
      <w:r>
        <w:rPr>
          <w:rFonts w:ascii="宋体" w:hAnsi="宋体" w:cs="宋体"/>
          <w:b/>
          <w:bCs/>
          <w:color w:val="FF0000"/>
          <w:sz w:val="32"/>
          <w:szCs w:val="32"/>
        </w:rPr>
        <w:t>3</w:t>
      </w:r>
      <w:r>
        <w:rPr>
          <w:rFonts w:ascii="宋体" w:hAnsi="宋体" w:cs="宋体" w:hint="eastAsia"/>
          <w:b/>
          <w:bCs/>
          <w:color w:val="FF0000"/>
          <w:sz w:val="32"/>
          <w:szCs w:val="32"/>
        </w:rPr>
        <w:t>日1</w:t>
      </w:r>
      <w:r>
        <w:rPr>
          <w:rFonts w:ascii="宋体" w:hAnsi="宋体" w:cs="宋体"/>
          <w:b/>
          <w:bCs/>
          <w:color w:val="FF0000"/>
          <w:sz w:val="32"/>
          <w:szCs w:val="32"/>
        </w:rPr>
        <w:t>2</w:t>
      </w:r>
      <w:r>
        <w:rPr>
          <w:rFonts w:ascii="宋体" w:hAnsi="宋体" w:cs="宋体" w:hint="eastAsia"/>
          <w:b/>
          <w:bCs/>
          <w:color w:val="FF0000"/>
          <w:sz w:val="32"/>
          <w:szCs w:val="32"/>
        </w:rPr>
        <w:t>时前付至拍卖公司指定账户（户名：广东迅兴拍卖有限公司，帐号：41009100040008541，开户行：中</w:t>
      </w:r>
      <w:r>
        <w:rPr>
          <w:rFonts w:ascii="宋体" w:hAnsi="宋体" w:cs="宋体" w:hint="eastAsia"/>
          <w:b/>
          <w:bCs/>
          <w:color w:val="FF0000"/>
          <w:sz w:val="32"/>
          <w:szCs w:val="32"/>
        </w:rPr>
        <w:lastRenderedPageBreak/>
        <w:t>国农业银行深圳锦湖支行），付款时请注明竞得的铺位号，如A</w:t>
      </w:r>
      <w:r>
        <w:rPr>
          <w:rFonts w:ascii="宋体" w:hAnsi="宋体" w:cs="宋体"/>
          <w:b/>
          <w:bCs/>
          <w:color w:val="FF0000"/>
          <w:sz w:val="32"/>
          <w:szCs w:val="32"/>
        </w:rPr>
        <w:t>179</w:t>
      </w:r>
      <w:r>
        <w:rPr>
          <w:rFonts w:ascii="宋体" w:hAnsi="宋体" w:cs="宋体" w:hint="eastAsia"/>
          <w:b/>
          <w:bCs/>
          <w:color w:val="FF0000"/>
          <w:sz w:val="32"/>
          <w:szCs w:val="32"/>
        </w:rPr>
        <w:t>），全拍网平台软件服务费（成交价的1</w:t>
      </w:r>
      <w:r>
        <w:rPr>
          <w:rFonts w:ascii="宋体" w:hAnsi="宋体" w:cs="宋体"/>
          <w:b/>
          <w:bCs/>
          <w:color w:val="FF0000"/>
          <w:sz w:val="32"/>
          <w:szCs w:val="32"/>
        </w:rPr>
        <w:t>%</w:t>
      </w:r>
      <w:r>
        <w:rPr>
          <w:rFonts w:ascii="宋体" w:hAnsi="宋体" w:cs="宋体" w:hint="eastAsia"/>
          <w:b/>
          <w:bCs/>
          <w:color w:val="FF0000"/>
          <w:sz w:val="32"/>
          <w:szCs w:val="32"/>
        </w:rPr>
        <w:t>）于1月1</w:t>
      </w:r>
      <w:r>
        <w:rPr>
          <w:rFonts w:ascii="宋体" w:hAnsi="宋体" w:cs="宋体"/>
          <w:b/>
          <w:bCs/>
          <w:color w:val="FF0000"/>
          <w:sz w:val="32"/>
          <w:szCs w:val="32"/>
        </w:rPr>
        <w:t>3</w:t>
      </w:r>
      <w:r>
        <w:rPr>
          <w:rFonts w:ascii="宋体" w:hAnsi="宋体" w:cs="宋体" w:hint="eastAsia"/>
          <w:b/>
          <w:bCs/>
          <w:color w:val="FF0000"/>
          <w:sz w:val="32"/>
          <w:szCs w:val="32"/>
        </w:rPr>
        <w:t>日1</w:t>
      </w:r>
      <w:r>
        <w:rPr>
          <w:rFonts w:ascii="宋体" w:hAnsi="宋体" w:cs="宋体"/>
          <w:b/>
          <w:bCs/>
          <w:color w:val="FF0000"/>
          <w:sz w:val="32"/>
          <w:szCs w:val="32"/>
        </w:rPr>
        <w:t>2</w:t>
      </w:r>
      <w:r>
        <w:rPr>
          <w:rFonts w:ascii="宋体" w:hAnsi="宋体" w:cs="宋体" w:hint="eastAsia"/>
          <w:b/>
          <w:bCs/>
          <w:color w:val="FF0000"/>
          <w:sz w:val="32"/>
          <w:szCs w:val="32"/>
        </w:rPr>
        <w:t>时前线上支付。</w:t>
      </w:r>
    </w:p>
    <w:p w14:paraId="33181949"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A区：【线上支付】网络竞买人通过全拍网平台在线支付竞买保证金（竞买结束前均可支付）。竞买人最多可支付3份竞买保证金，保证金全场通用，当前应价为最高价时或标的成交后则会冻结1份保证金，应价被超过后则释放冻结的保证金。</w:t>
      </w:r>
    </w:p>
    <w:p w14:paraId="3E8ED7CB"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E区和特展区：【线下支付】竞买人请于1月12日</w:t>
      </w:r>
      <w:r>
        <w:rPr>
          <w:rFonts w:ascii="宋体" w:hAnsi="宋体" w:cs="宋体"/>
          <w:sz w:val="32"/>
          <w:szCs w:val="32"/>
          <w:highlight w:val="cyan"/>
        </w:rPr>
        <w:t>17</w:t>
      </w:r>
      <w:r>
        <w:rPr>
          <w:rFonts w:ascii="宋体" w:hAnsi="宋体" w:cs="宋体" w:hint="eastAsia"/>
          <w:sz w:val="32"/>
          <w:szCs w:val="32"/>
          <w:highlight w:val="cyan"/>
        </w:rPr>
        <w:t>：</w:t>
      </w:r>
      <w:r>
        <w:rPr>
          <w:rFonts w:ascii="宋体" w:hAnsi="宋体" w:cs="宋体"/>
          <w:sz w:val="32"/>
          <w:szCs w:val="32"/>
          <w:highlight w:val="cyan"/>
        </w:rPr>
        <w:t>00</w:t>
      </w:r>
      <w:r>
        <w:rPr>
          <w:rFonts w:ascii="宋体" w:hAnsi="宋体" w:cs="宋体" w:hint="eastAsia"/>
          <w:sz w:val="32"/>
          <w:szCs w:val="32"/>
        </w:rPr>
        <w:t>前将竞买保证金汇入如下帐上（户名：广东迅兴拍卖有限公司，帐号：41009100040008541，开户行：中国农业银行深圳锦湖支行），转帐时请注明花市竞买保证金，并于1月12日</w:t>
      </w:r>
      <w:r>
        <w:rPr>
          <w:rFonts w:ascii="宋体" w:hAnsi="宋体" w:cs="宋体" w:hint="eastAsia"/>
          <w:sz w:val="32"/>
          <w:szCs w:val="32"/>
          <w:highlight w:val="cyan"/>
        </w:rPr>
        <w:t>1</w:t>
      </w:r>
      <w:r>
        <w:rPr>
          <w:rFonts w:ascii="宋体" w:hAnsi="宋体" w:cs="宋体"/>
          <w:sz w:val="32"/>
          <w:szCs w:val="32"/>
          <w:highlight w:val="cyan"/>
        </w:rPr>
        <w:t>7</w:t>
      </w:r>
      <w:r>
        <w:rPr>
          <w:rFonts w:ascii="宋体" w:hAnsi="宋体" w:cs="宋体" w:hint="eastAsia"/>
          <w:sz w:val="32"/>
          <w:szCs w:val="32"/>
          <w:highlight w:val="cyan"/>
        </w:rPr>
        <w:t>：</w:t>
      </w:r>
      <w:r>
        <w:rPr>
          <w:rFonts w:ascii="宋体" w:hAnsi="宋体" w:cs="宋体"/>
          <w:sz w:val="32"/>
          <w:szCs w:val="32"/>
          <w:highlight w:val="cyan"/>
        </w:rPr>
        <w:t>00</w:t>
      </w:r>
      <w:r>
        <w:rPr>
          <w:rFonts w:ascii="宋体" w:hAnsi="宋体" w:cs="宋体" w:hint="eastAsia"/>
          <w:sz w:val="32"/>
          <w:szCs w:val="32"/>
        </w:rPr>
        <w:t>前持相关有效证件（营业执照、法人证明书、法人授权书、法人及被授权人身份证复印件）到我司或发扫描件至我司邮箱（</w:t>
      </w:r>
      <w:r>
        <w:rPr>
          <w:rFonts w:ascii="微软雅黑" w:eastAsia="微软雅黑" w:hAnsi="微软雅黑" w:cs="宋体" w:hint="eastAsia"/>
          <w:sz w:val="32"/>
          <w:szCs w:val="32"/>
        </w:rPr>
        <w:t>gdxunxing96@163.com</w:t>
      </w:r>
      <w:r>
        <w:rPr>
          <w:rFonts w:ascii="宋体" w:hAnsi="宋体" w:cs="宋体" w:hint="eastAsia"/>
          <w:sz w:val="32"/>
          <w:szCs w:val="32"/>
        </w:rPr>
        <w:t>，请在授权人身份证复印件上注明网络竞买注册手机号码）办理网络竞买登记手续，逾期不予办理。</w:t>
      </w:r>
    </w:p>
    <w:p w14:paraId="08F94B29"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竞价时间：</w:t>
      </w:r>
    </w:p>
    <w:p w14:paraId="5EC51126"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所有铺位竞价时间均为2023年1月12日1</w:t>
      </w:r>
      <w:r>
        <w:rPr>
          <w:rFonts w:ascii="宋体" w:hAnsi="宋体" w:cs="宋体"/>
          <w:sz w:val="32"/>
          <w:szCs w:val="32"/>
        </w:rPr>
        <w:t>9</w:t>
      </w:r>
      <w:r>
        <w:rPr>
          <w:rFonts w:ascii="宋体" w:hAnsi="宋体" w:cs="宋体" w:hint="eastAsia"/>
          <w:sz w:val="32"/>
          <w:szCs w:val="32"/>
        </w:rPr>
        <w:t>：</w:t>
      </w:r>
      <w:r>
        <w:rPr>
          <w:rFonts w:ascii="宋体" w:hAnsi="宋体" w:cs="宋体"/>
          <w:sz w:val="32"/>
          <w:szCs w:val="32"/>
        </w:rPr>
        <w:t>30</w:t>
      </w:r>
      <w:r>
        <w:rPr>
          <w:rFonts w:ascii="宋体" w:hAnsi="宋体" w:cs="宋体" w:hint="eastAsia"/>
          <w:sz w:val="32"/>
          <w:szCs w:val="32"/>
        </w:rPr>
        <w:t>至</w:t>
      </w:r>
      <w:r>
        <w:rPr>
          <w:rFonts w:ascii="宋体" w:hAnsi="宋体" w:cs="宋体"/>
          <w:sz w:val="32"/>
          <w:szCs w:val="32"/>
        </w:rPr>
        <w:t>20</w:t>
      </w:r>
      <w:r>
        <w:rPr>
          <w:rFonts w:ascii="宋体" w:hAnsi="宋体" w:cs="宋体" w:hint="eastAsia"/>
          <w:sz w:val="32"/>
          <w:szCs w:val="32"/>
        </w:rPr>
        <w:t>：</w:t>
      </w:r>
      <w:r>
        <w:rPr>
          <w:rFonts w:ascii="宋体" w:hAnsi="宋体" w:cs="宋体"/>
          <w:sz w:val="32"/>
          <w:szCs w:val="32"/>
        </w:rPr>
        <w:t>00</w:t>
      </w:r>
      <w:r>
        <w:rPr>
          <w:rFonts w:ascii="宋体" w:hAnsi="宋体" w:cs="宋体" w:hint="eastAsia"/>
          <w:sz w:val="32"/>
          <w:szCs w:val="32"/>
        </w:rPr>
        <w:t>止（延时除外），竞拍周期均为30分钟，延时周期2分钟。</w:t>
      </w:r>
    </w:p>
    <w:p w14:paraId="492FD3EB" w14:textId="77777777" w:rsidR="00D329D4" w:rsidRDefault="00D329D4">
      <w:pPr>
        <w:spacing w:line="500" w:lineRule="exact"/>
        <w:ind w:firstLineChars="200" w:firstLine="640"/>
        <w:rPr>
          <w:rFonts w:ascii="宋体" w:hAnsi="宋体" w:cs="宋体"/>
          <w:sz w:val="32"/>
          <w:szCs w:val="32"/>
        </w:rPr>
      </w:pPr>
    </w:p>
    <w:p w14:paraId="4AE1B48A"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铺位详细位置见附图：2023年深圳迎春花市罗湖分会场平面图。</w:t>
      </w:r>
    </w:p>
    <w:p w14:paraId="4FD7E7A0" w14:textId="77777777" w:rsidR="00D329D4" w:rsidRDefault="00D329D4">
      <w:pPr>
        <w:spacing w:line="500" w:lineRule="exact"/>
        <w:ind w:firstLineChars="200" w:firstLine="640"/>
        <w:rPr>
          <w:rFonts w:ascii="宋体" w:hAnsi="宋体" w:cs="宋体"/>
          <w:sz w:val="32"/>
          <w:szCs w:val="32"/>
        </w:rPr>
      </w:pPr>
    </w:p>
    <w:p w14:paraId="28DDC8A2" w14:textId="77777777" w:rsidR="00D329D4" w:rsidRDefault="00000000">
      <w:pPr>
        <w:spacing w:line="500" w:lineRule="exact"/>
        <w:ind w:firstLineChars="200" w:firstLine="643"/>
        <w:rPr>
          <w:rFonts w:ascii="微软雅黑" w:eastAsia="微软雅黑" w:hAnsi="微软雅黑" w:cs="宋体"/>
          <w:b/>
          <w:bCs/>
          <w:color w:val="FF0000"/>
          <w:sz w:val="32"/>
          <w:szCs w:val="32"/>
        </w:rPr>
      </w:pPr>
      <w:r>
        <w:rPr>
          <w:rFonts w:ascii="宋体" w:hAnsi="宋体" w:cs="宋体" w:hint="eastAsia"/>
          <w:b/>
          <w:bCs/>
          <w:color w:val="FF0000"/>
          <w:sz w:val="32"/>
          <w:szCs w:val="32"/>
        </w:rPr>
        <w:t>参拍手续办理请登录：全拍网平台</w:t>
      </w:r>
      <w:hyperlink r:id="rId8" w:history="1">
        <w:r>
          <w:rPr>
            <w:rStyle w:val="a8"/>
            <w:rFonts w:ascii="微软雅黑" w:eastAsia="微软雅黑" w:hAnsi="微软雅黑" w:cs="宋体" w:hint="eastAsia"/>
            <w:b/>
            <w:bCs/>
            <w:color w:val="FF0000"/>
            <w:sz w:val="32"/>
            <w:szCs w:val="32"/>
          </w:rPr>
          <w:t>www.allauc.com</w:t>
        </w:r>
      </w:hyperlink>
    </w:p>
    <w:p w14:paraId="5F66AAB8" w14:textId="4F6E506B" w:rsidR="00D329D4" w:rsidRDefault="00000000">
      <w:pPr>
        <w:spacing w:line="500" w:lineRule="exact"/>
        <w:ind w:firstLineChars="200" w:firstLine="643"/>
        <w:rPr>
          <w:rFonts w:ascii="宋体" w:hAnsi="宋体" w:cs="宋体"/>
          <w:b/>
          <w:bCs/>
          <w:color w:val="FF0000"/>
          <w:sz w:val="32"/>
          <w:szCs w:val="32"/>
        </w:rPr>
      </w:pPr>
      <w:r>
        <w:rPr>
          <w:rFonts w:ascii="宋体" w:hAnsi="宋体" w:cs="宋体" w:hint="eastAsia"/>
          <w:b/>
          <w:bCs/>
          <w:color w:val="FF0000"/>
          <w:sz w:val="32"/>
          <w:szCs w:val="32"/>
        </w:rPr>
        <w:t>（电脑</w:t>
      </w:r>
      <w:r>
        <w:rPr>
          <w:rFonts w:ascii="宋体" w:hAnsi="宋体" w:cs="宋体"/>
          <w:b/>
          <w:bCs/>
          <w:color w:val="FF0000"/>
          <w:sz w:val="32"/>
          <w:szCs w:val="32"/>
        </w:rPr>
        <w:t>PC</w:t>
      </w:r>
      <w:r>
        <w:rPr>
          <w:rFonts w:ascii="宋体" w:hAnsi="宋体" w:cs="宋体" w:hint="eastAsia"/>
          <w:b/>
          <w:bCs/>
          <w:color w:val="FF0000"/>
          <w:sz w:val="32"/>
          <w:szCs w:val="32"/>
        </w:rPr>
        <w:t>端、A</w:t>
      </w:r>
      <w:r>
        <w:rPr>
          <w:rFonts w:ascii="宋体" w:hAnsi="宋体" w:cs="宋体"/>
          <w:b/>
          <w:bCs/>
          <w:color w:val="FF0000"/>
          <w:sz w:val="32"/>
          <w:szCs w:val="32"/>
        </w:rPr>
        <w:t>ndroid</w:t>
      </w:r>
      <w:r>
        <w:rPr>
          <w:rFonts w:ascii="宋体" w:hAnsi="宋体" w:cs="宋体" w:hint="eastAsia"/>
          <w:b/>
          <w:bCs/>
          <w:color w:val="FF0000"/>
          <w:sz w:val="32"/>
          <w:szCs w:val="32"/>
        </w:rPr>
        <w:t>端</w:t>
      </w:r>
      <w:r>
        <w:rPr>
          <w:rFonts w:ascii="宋体" w:hAnsi="宋体" w:cs="宋体"/>
          <w:b/>
          <w:bCs/>
          <w:color w:val="FF0000"/>
          <w:sz w:val="32"/>
          <w:szCs w:val="32"/>
        </w:rPr>
        <w:t>APP</w:t>
      </w:r>
      <w:r>
        <w:rPr>
          <w:rFonts w:ascii="宋体" w:hAnsi="宋体" w:cs="宋体" w:hint="eastAsia"/>
          <w:b/>
          <w:bCs/>
          <w:color w:val="FF0000"/>
          <w:sz w:val="32"/>
          <w:szCs w:val="32"/>
        </w:rPr>
        <w:t>、</w:t>
      </w:r>
      <w:r w:rsidR="00CA799A" w:rsidRPr="00CA799A">
        <w:rPr>
          <w:rFonts w:ascii="宋体" w:hAnsi="宋体" w:cs="宋体" w:hint="eastAsia"/>
          <w:b/>
          <w:bCs/>
          <w:color w:val="FF0000"/>
          <w:sz w:val="32"/>
          <w:szCs w:val="32"/>
        </w:rPr>
        <w:t>ios端、小程序、H5</w:t>
      </w:r>
      <w:r>
        <w:rPr>
          <w:rFonts w:ascii="宋体" w:hAnsi="宋体" w:cs="宋体" w:hint="eastAsia"/>
          <w:b/>
          <w:bCs/>
          <w:color w:val="FF0000"/>
          <w:sz w:val="32"/>
          <w:szCs w:val="32"/>
        </w:rPr>
        <w:t>均可竞价）</w:t>
      </w:r>
    </w:p>
    <w:p w14:paraId="00B033B5" w14:textId="77777777" w:rsidR="00D329D4" w:rsidRDefault="00D329D4">
      <w:pPr>
        <w:spacing w:line="500" w:lineRule="exact"/>
        <w:ind w:firstLineChars="200" w:firstLine="643"/>
        <w:rPr>
          <w:rFonts w:ascii="宋体" w:hAnsi="宋体" w:cs="宋体"/>
          <w:b/>
          <w:bCs/>
          <w:sz w:val="32"/>
          <w:szCs w:val="32"/>
        </w:rPr>
      </w:pPr>
    </w:p>
    <w:p w14:paraId="02BC5896"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竞价负责单位：广东迅兴拍卖有限公司</w:t>
      </w:r>
    </w:p>
    <w:p w14:paraId="0E9F1DF5"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地　　址：深圳市罗湖区爱国路10号金通大厦B座24层</w:t>
      </w:r>
    </w:p>
    <w:p w14:paraId="094CE61B"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联系电话：0755-25544541、25409740、13714070888 </w:t>
      </w:r>
    </w:p>
    <w:p w14:paraId="6624576F" w14:textId="77777777" w:rsidR="00D329D4" w:rsidRDefault="00000000">
      <w:pPr>
        <w:spacing w:line="500" w:lineRule="exact"/>
        <w:ind w:firstLineChars="200" w:firstLine="640"/>
        <w:rPr>
          <w:rFonts w:ascii="微软雅黑" w:eastAsia="微软雅黑" w:hAnsi="微软雅黑" w:cs="宋体"/>
          <w:sz w:val="32"/>
          <w:szCs w:val="32"/>
        </w:rPr>
      </w:pPr>
      <w:r>
        <w:rPr>
          <w:rFonts w:ascii="宋体" w:hAnsi="宋体" w:cs="宋体" w:hint="eastAsia"/>
          <w:sz w:val="32"/>
          <w:szCs w:val="32"/>
        </w:rPr>
        <w:t>花市相关资料及展位图网址：</w:t>
      </w:r>
      <w:r>
        <w:rPr>
          <w:rFonts w:ascii="微软雅黑" w:eastAsia="微软雅黑" w:hAnsi="微软雅黑" w:cs="宋体" w:hint="eastAsia"/>
          <w:sz w:val="32"/>
          <w:szCs w:val="32"/>
        </w:rPr>
        <w:t>www.gdxunxing.com</w:t>
      </w:r>
    </w:p>
    <w:p w14:paraId="1B3B39AC" w14:textId="77777777" w:rsidR="00D329D4" w:rsidRDefault="00000000">
      <w:pPr>
        <w:spacing w:line="500" w:lineRule="exact"/>
        <w:ind w:firstLineChars="200" w:firstLine="640"/>
        <w:rPr>
          <w:rFonts w:ascii="微软雅黑" w:eastAsia="微软雅黑" w:hAnsi="微软雅黑" w:cs="宋体"/>
          <w:sz w:val="32"/>
          <w:szCs w:val="32"/>
        </w:rPr>
      </w:pPr>
      <w:r>
        <w:rPr>
          <w:rFonts w:ascii="宋体" w:hAnsi="宋体" w:cs="宋体" w:hint="eastAsia"/>
          <w:sz w:val="32"/>
          <w:szCs w:val="32"/>
        </w:rPr>
        <w:t>花市铺位使用权竞价平台：全拍网平台</w:t>
      </w:r>
      <w:hyperlink r:id="rId9" w:history="1">
        <w:r>
          <w:rPr>
            <w:rStyle w:val="a8"/>
            <w:rFonts w:ascii="微软雅黑" w:eastAsia="微软雅黑" w:hAnsi="微软雅黑" w:cs="宋体" w:hint="eastAsia"/>
            <w:color w:val="auto"/>
            <w:sz w:val="32"/>
            <w:szCs w:val="32"/>
          </w:rPr>
          <w:t>www.allauc.com</w:t>
        </w:r>
      </w:hyperlink>
    </w:p>
    <w:p w14:paraId="4A202C56" w14:textId="77777777" w:rsidR="00D329D4" w:rsidRDefault="00000000">
      <w:pPr>
        <w:jc w:val="center"/>
        <w:rPr>
          <w:rFonts w:ascii="宋体" w:hAnsi="宋体" w:cs="宋体"/>
          <w:b/>
          <w:bCs/>
          <w:sz w:val="36"/>
          <w:szCs w:val="36"/>
        </w:rPr>
      </w:pPr>
      <w:r>
        <w:rPr>
          <w:rFonts w:ascii="宋体" w:hAnsi="宋体" w:cs="宋体" w:hint="eastAsia"/>
          <w:b/>
          <w:bCs/>
          <w:sz w:val="36"/>
          <w:szCs w:val="36"/>
        </w:rPr>
        <w:lastRenderedPageBreak/>
        <w:t>2023年深圳迎春花市罗湖分会场铺位使用权</w:t>
      </w:r>
    </w:p>
    <w:p w14:paraId="4F51C991" w14:textId="77777777" w:rsidR="00D329D4" w:rsidRDefault="00000000">
      <w:pPr>
        <w:jc w:val="center"/>
        <w:rPr>
          <w:rFonts w:ascii="宋体" w:hAnsi="宋体" w:cs="宋体"/>
          <w:b/>
          <w:bCs/>
          <w:sz w:val="36"/>
          <w:szCs w:val="36"/>
        </w:rPr>
      </w:pPr>
      <w:r>
        <w:rPr>
          <w:rFonts w:ascii="宋体" w:hAnsi="宋体" w:cs="宋体" w:hint="eastAsia"/>
          <w:b/>
          <w:bCs/>
          <w:sz w:val="36"/>
          <w:szCs w:val="36"/>
        </w:rPr>
        <w:t>竞 价 须 知（第二次）</w:t>
      </w:r>
    </w:p>
    <w:p w14:paraId="0FAE8FDA"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为方便客户参加2023年深圳市迎春花市罗湖分会场铺位使用权的竞价，现就有关竞价事项告知如下：</w:t>
      </w:r>
    </w:p>
    <w:p w14:paraId="36D15F4F"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一、竞价标的：2023年深圳迎春花市罗湖分会场铺位使用权共</w:t>
      </w:r>
      <w:r>
        <w:rPr>
          <w:rFonts w:ascii="宋体" w:hAnsi="宋体" w:cs="宋体"/>
          <w:sz w:val="32"/>
          <w:szCs w:val="32"/>
        </w:rPr>
        <w:t>25</w:t>
      </w:r>
      <w:r>
        <w:rPr>
          <w:rFonts w:ascii="宋体" w:hAnsi="宋体" w:cs="宋体" w:hint="eastAsia"/>
          <w:sz w:val="32"/>
          <w:szCs w:val="32"/>
        </w:rPr>
        <w:t>个</w:t>
      </w:r>
    </w:p>
    <w:p w14:paraId="19422D9F"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A区：盆景、盆栽、鲜花区1</w:t>
      </w:r>
      <w:r>
        <w:rPr>
          <w:rFonts w:ascii="宋体" w:hAnsi="宋体" w:cs="宋体"/>
          <w:sz w:val="32"/>
          <w:szCs w:val="32"/>
        </w:rPr>
        <w:t>5</w:t>
      </w:r>
      <w:r>
        <w:rPr>
          <w:rFonts w:ascii="宋体" w:hAnsi="宋体" w:cs="宋体" w:hint="eastAsia"/>
          <w:sz w:val="32"/>
          <w:szCs w:val="32"/>
        </w:rPr>
        <w:t>个；</w:t>
      </w:r>
    </w:p>
    <w:p w14:paraId="1ADCF106"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E区：餐饮区7个；（A、E区共2</w:t>
      </w:r>
      <w:r>
        <w:rPr>
          <w:rFonts w:ascii="宋体" w:hAnsi="宋体" w:cs="宋体"/>
          <w:sz w:val="32"/>
          <w:szCs w:val="32"/>
        </w:rPr>
        <w:t>2</w:t>
      </w:r>
      <w:r>
        <w:rPr>
          <w:rFonts w:ascii="宋体" w:hAnsi="宋体" w:cs="宋体" w:hint="eastAsia"/>
          <w:sz w:val="32"/>
          <w:szCs w:val="32"/>
        </w:rPr>
        <w:t>个，规格3*4M）；</w:t>
      </w:r>
    </w:p>
    <w:p w14:paraId="291738DD"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特展区3个（规格4*6M)。</w:t>
      </w:r>
    </w:p>
    <w:p w14:paraId="7AED4D46"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注：买受人必须按上述要求分类入场，并严格执行花市各区域规定的经营范围，禁止铺位专门销售陶瓷制品或者以销售陶瓷制品为主，严禁易燃易爆及管制刀具等危险物品进入花市范围内，禁止经营服装、散装食品及封建迷信产品，禁止将铺位转让给他人，禁止在铺位棚顶处张贴广告，禁止占用人行道和草坪。如有违反，将自愿接受深圳市迎春花市罗湖分会场办公室的处理和承担由此所发生的一切责任，并列入黑名单，取消其参加下一年度花市经营的资格。</w:t>
      </w:r>
    </w:p>
    <w:p w14:paraId="7CBA7235"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二、竞买人资格、要求及竞买手续办理</w:t>
      </w:r>
    </w:p>
    <w:p w14:paraId="17BC5E28"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竞买人（A区，具有完全民事行为能力的公民、法人和其他组织）最多可竞买三个铺位；竞买餐饮区（E区）的商家只能竞买一个铺位，竞买人必须是年审合格的餐饮企业且在深圳市区域连锁店规模达到</w:t>
      </w:r>
      <w:r w:rsidRPr="002F5881">
        <w:rPr>
          <w:rFonts w:ascii="宋体" w:hAnsi="宋体" w:cs="宋体" w:hint="eastAsia"/>
          <w:sz w:val="32"/>
          <w:szCs w:val="32"/>
          <w:highlight w:val="cyan"/>
        </w:rPr>
        <w:t>10</w:t>
      </w:r>
      <w:r>
        <w:rPr>
          <w:rFonts w:ascii="宋体" w:hAnsi="宋体" w:cs="宋体" w:hint="eastAsia"/>
          <w:sz w:val="32"/>
          <w:szCs w:val="32"/>
          <w:highlight w:val="cyan"/>
        </w:rPr>
        <w:t>家</w:t>
      </w:r>
      <w:r>
        <w:rPr>
          <w:rFonts w:ascii="宋体" w:hAnsi="宋体" w:cs="宋体" w:hint="eastAsia"/>
          <w:sz w:val="32"/>
          <w:szCs w:val="32"/>
        </w:rPr>
        <w:t>以上的，有一定的配餐能力，禁止使用明火。特展区的竞买人（具有完全民事行为能力的法人和其他组织）只能竞买一个铺位，须提交经营方案（包括自行搭建的设计方案现场效果图），资料审核通过后方可参加竞价。</w:t>
      </w:r>
    </w:p>
    <w:p w14:paraId="3074E499"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竞买保证金：人民币2000元/铺位</w:t>
      </w:r>
    </w:p>
    <w:p w14:paraId="0F7280AD"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lastRenderedPageBreak/>
        <w:t>起拍价：人民币2000元/铺位,每次加价幅度100元；</w:t>
      </w:r>
    </w:p>
    <w:p w14:paraId="36BF1E14" w14:textId="77777777" w:rsidR="00D329D4" w:rsidRDefault="00000000">
      <w:pPr>
        <w:spacing w:line="500" w:lineRule="exact"/>
        <w:ind w:firstLineChars="200" w:firstLine="643"/>
        <w:rPr>
          <w:rFonts w:ascii="宋体" w:hAnsi="宋体" w:cs="宋体"/>
          <w:b/>
          <w:bCs/>
          <w:color w:val="FF0000"/>
          <w:sz w:val="32"/>
          <w:szCs w:val="32"/>
        </w:rPr>
      </w:pPr>
      <w:r>
        <w:rPr>
          <w:rFonts w:ascii="宋体" w:hAnsi="宋体" w:cs="宋体" w:hint="eastAsia"/>
          <w:b/>
          <w:bCs/>
          <w:color w:val="FF0000"/>
          <w:sz w:val="32"/>
          <w:szCs w:val="32"/>
        </w:rPr>
        <w:t>说明：成交后，竞买保证金转为花市铺位经营押金，成交价款和佣金（成交价的5</w:t>
      </w:r>
      <w:r>
        <w:rPr>
          <w:rFonts w:ascii="宋体" w:hAnsi="宋体" w:cs="宋体"/>
          <w:b/>
          <w:bCs/>
          <w:color w:val="FF0000"/>
          <w:sz w:val="32"/>
          <w:szCs w:val="32"/>
        </w:rPr>
        <w:t>%</w:t>
      </w:r>
      <w:r>
        <w:rPr>
          <w:rFonts w:ascii="宋体" w:hAnsi="宋体" w:cs="宋体" w:hint="eastAsia"/>
          <w:b/>
          <w:bCs/>
          <w:color w:val="FF0000"/>
          <w:sz w:val="32"/>
          <w:szCs w:val="32"/>
        </w:rPr>
        <w:t>）于1月1</w:t>
      </w:r>
      <w:r>
        <w:rPr>
          <w:rFonts w:ascii="宋体" w:hAnsi="宋体" w:cs="宋体"/>
          <w:b/>
          <w:bCs/>
          <w:color w:val="FF0000"/>
          <w:sz w:val="32"/>
          <w:szCs w:val="32"/>
        </w:rPr>
        <w:t>3</w:t>
      </w:r>
      <w:r>
        <w:rPr>
          <w:rFonts w:ascii="宋体" w:hAnsi="宋体" w:cs="宋体" w:hint="eastAsia"/>
          <w:b/>
          <w:bCs/>
          <w:color w:val="FF0000"/>
          <w:sz w:val="32"/>
          <w:szCs w:val="32"/>
        </w:rPr>
        <w:t>日1</w:t>
      </w:r>
      <w:r>
        <w:rPr>
          <w:rFonts w:ascii="宋体" w:hAnsi="宋体" w:cs="宋体"/>
          <w:b/>
          <w:bCs/>
          <w:color w:val="FF0000"/>
          <w:sz w:val="32"/>
          <w:szCs w:val="32"/>
        </w:rPr>
        <w:t>2</w:t>
      </w:r>
      <w:r>
        <w:rPr>
          <w:rFonts w:ascii="宋体" w:hAnsi="宋体" w:cs="宋体" w:hint="eastAsia"/>
          <w:b/>
          <w:bCs/>
          <w:color w:val="FF0000"/>
          <w:sz w:val="32"/>
          <w:szCs w:val="32"/>
        </w:rPr>
        <w:t>时前付至拍卖公司指定账户（户名：广东迅兴拍卖有限公司，帐号：41009100040008541，开户行：中国农业银行深圳锦湖支行），付款时请注明竞得的铺位号，如A</w:t>
      </w:r>
      <w:r>
        <w:rPr>
          <w:rFonts w:ascii="宋体" w:hAnsi="宋体" w:cs="宋体"/>
          <w:b/>
          <w:bCs/>
          <w:color w:val="FF0000"/>
          <w:sz w:val="32"/>
          <w:szCs w:val="32"/>
        </w:rPr>
        <w:t>179</w:t>
      </w:r>
      <w:r>
        <w:rPr>
          <w:rFonts w:ascii="宋体" w:hAnsi="宋体" w:cs="宋体" w:hint="eastAsia"/>
          <w:b/>
          <w:bCs/>
          <w:color w:val="FF0000"/>
          <w:sz w:val="32"/>
          <w:szCs w:val="32"/>
        </w:rPr>
        <w:t>），全拍网平台软件服务费（成交价的1</w:t>
      </w:r>
      <w:r>
        <w:rPr>
          <w:rFonts w:ascii="宋体" w:hAnsi="宋体" w:cs="宋体"/>
          <w:b/>
          <w:bCs/>
          <w:color w:val="FF0000"/>
          <w:sz w:val="32"/>
          <w:szCs w:val="32"/>
        </w:rPr>
        <w:t>%</w:t>
      </w:r>
      <w:r>
        <w:rPr>
          <w:rFonts w:ascii="宋体" w:hAnsi="宋体" w:cs="宋体" w:hint="eastAsia"/>
          <w:b/>
          <w:bCs/>
          <w:color w:val="FF0000"/>
          <w:sz w:val="32"/>
          <w:szCs w:val="32"/>
        </w:rPr>
        <w:t>）于1月1</w:t>
      </w:r>
      <w:r>
        <w:rPr>
          <w:rFonts w:ascii="宋体" w:hAnsi="宋体" w:cs="宋体"/>
          <w:b/>
          <w:bCs/>
          <w:color w:val="FF0000"/>
          <w:sz w:val="32"/>
          <w:szCs w:val="32"/>
        </w:rPr>
        <w:t>3</w:t>
      </w:r>
      <w:r>
        <w:rPr>
          <w:rFonts w:ascii="宋体" w:hAnsi="宋体" w:cs="宋体" w:hint="eastAsia"/>
          <w:b/>
          <w:bCs/>
          <w:color w:val="FF0000"/>
          <w:sz w:val="32"/>
          <w:szCs w:val="32"/>
        </w:rPr>
        <w:t>日1</w:t>
      </w:r>
      <w:r>
        <w:rPr>
          <w:rFonts w:ascii="宋体" w:hAnsi="宋体" w:cs="宋体"/>
          <w:b/>
          <w:bCs/>
          <w:color w:val="FF0000"/>
          <w:sz w:val="32"/>
          <w:szCs w:val="32"/>
        </w:rPr>
        <w:t>2</w:t>
      </w:r>
      <w:r>
        <w:rPr>
          <w:rFonts w:ascii="宋体" w:hAnsi="宋体" w:cs="宋体" w:hint="eastAsia"/>
          <w:b/>
          <w:bCs/>
          <w:color w:val="FF0000"/>
          <w:sz w:val="32"/>
          <w:szCs w:val="32"/>
        </w:rPr>
        <w:t>时前线上支付。</w:t>
      </w:r>
    </w:p>
    <w:p w14:paraId="5CF1A5B4"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A区：【线上支付】网络竞买人通过全拍网平台在线支付竞买保证金（竞买结束前均可支付）。竞买人最多可支付3份竞买保证金，保证金全场通用，当前应价为最高价时或标的成交后则会冻结1份保证金，应价被超过后则释放冻结的保证金。</w:t>
      </w:r>
    </w:p>
    <w:p w14:paraId="3D6ECC53"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E区和特展区：【线下支付】竞买人请于1月12日</w:t>
      </w:r>
      <w:r>
        <w:rPr>
          <w:rFonts w:ascii="宋体" w:hAnsi="宋体" w:cs="宋体" w:hint="eastAsia"/>
          <w:sz w:val="32"/>
          <w:szCs w:val="32"/>
          <w:highlight w:val="cyan"/>
        </w:rPr>
        <w:t>1</w:t>
      </w:r>
      <w:r>
        <w:rPr>
          <w:rFonts w:ascii="宋体" w:hAnsi="宋体" w:cs="宋体"/>
          <w:sz w:val="32"/>
          <w:szCs w:val="32"/>
          <w:highlight w:val="cyan"/>
        </w:rPr>
        <w:t>7</w:t>
      </w:r>
      <w:r>
        <w:rPr>
          <w:rFonts w:ascii="宋体" w:hAnsi="宋体" w:cs="宋体" w:hint="eastAsia"/>
          <w:sz w:val="32"/>
          <w:szCs w:val="32"/>
          <w:highlight w:val="cyan"/>
        </w:rPr>
        <w:t>时</w:t>
      </w:r>
      <w:r>
        <w:rPr>
          <w:rFonts w:ascii="宋体" w:hAnsi="宋体" w:cs="宋体" w:hint="eastAsia"/>
          <w:sz w:val="32"/>
          <w:szCs w:val="32"/>
        </w:rPr>
        <w:t>前将竞买保证金汇入如下帐上（户名：广东迅兴拍卖有限公司，帐号：41009100040008541，开户行：中国农业银行深圳锦湖支行），转帐时请注明花市竞买保证金，并于1月12日</w:t>
      </w:r>
      <w:r>
        <w:rPr>
          <w:rFonts w:ascii="宋体" w:hAnsi="宋体" w:cs="宋体" w:hint="eastAsia"/>
          <w:sz w:val="32"/>
          <w:szCs w:val="32"/>
          <w:highlight w:val="cyan"/>
        </w:rPr>
        <w:t>1</w:t>
      </w:r>
      <w:r>
        <w:rPr>
          <w:rFonts w:ascii="宋体" w:hAnsi="宋体" w:cs="宋体"/>
          <w:sz w:val="32"/>
          <w:szCs w:val="32"/>
          <w:highlight w:val="cyan"/>
        </w:rPr>
        <w:t>7</w:t>
      </w:r>
      <w:r>
        <w:rPr>
          <w:rFonts w:ascii="宋体" w:hAnsi="宋体" w:cs="宋体" w:hint="eastAsia"/>
          <w:sz w:val="32"/>
          <w:szCs w:val="32"/>
          <w:highlight w:val="cyan"/>
        </w:rPr>
        <w:t>时</w:t>
      </w:r>
      <w:r>
        <w:rPr>
          <w:rFonts w:ascii="宋体" w:hAnsi="宋体" w:cs="宋体" w:hint="eastAsia"/>
          <w:sz w:val="32"/>
          <w:szCs w:val="32"/>
        </w:rPr>
        <w:t>前持相关有效证件（营业执照、法人证明书、法人授权书、法人及被授权人身份证复印件等）到我司或发扫描件至我司邮箱（</w:t>
      </w:r>
      <w:r>
        <w:rPr>
          <w:rFonts w:ascii="微软雅黑" w:eastAsia="微软雅黑" w:hAnsi="微软雅黑" w:cs="宋体" w:hint="eastAsia"/>
          <w:sz w:val="32"/>
          <w:szCs w:val="32"/>
        </w:rPr>
        <w:t>gdxunxing96@163.com</w:t>
      </w:r>
      <w:r>
        <w:rPr>
          <w:rFonts w:ascii="宋体" w:hAnsi="宋体" w:cs="宋体" w:hint="eastAsia"/>
          <w:sz w:val="32"/>
          <w:szCs w:val="32"/>
        </w:rPr>
        <w:t>，请在授权人身份证复印件上注明网络竞买注册手机号码）办理网络竞买登记手续，逾期不予办理。</w:t>
      </w:r>
    </w:p>
    <w:p w14:paraId="5EA14F23" w14:textId="77777777" w:rsidR="00D329D4" w:rsidRDefault="00000000">
      <w:pPr>
        <w:spacing w:line="560" w:lineRule="exact"/>
        <w:ind w:firstLineChars="200" w:firstLine="643"/>
        <w:rPr>
          <w:rFonts w:ascii="宋体" w:hAnsi="宋体" w:cs="宋体"/>
          <w:b/>
          <w:bCs/>
          <w:sz w:val="32"/>
          <w:szCs w:val="32"/>
        </w:rPr>
      </w:pPr>
      <w:r>
        <w:rPr>
          <w:rFonts w:ascii="宋体" w:hAnsi="宋体" w:cs="宋体" w:hint="eastAsia"/>
          <w:b/>
          <w:bCs/>
          <w:sz w:val="32"/>
          <w:szCs w:val="32"/>
        </w:rPr>
        <w:t>E区经营要求：</w:t>
      </w:r>
    </w:p>
    <w:p w14:paraId="6D65DA63"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（1）竞买人具有独立法人资格，且为知名连锁品牌，在深圳市区连锁店规模达到</w:t>
      </w:r>
      <w:r w:rsidRPr="002F5881">
        <w:rPr>
          <w:rFonts w:ascii="宋体" w:hAnsi="宋体" w:cs="宋体" w:hint="eastAsia"/>
          <w:sz w:val="32"/>
          <w:szCs w:val="32"/>
          <w:highlight w:val="cyan"/>
        </w:rPr>
        <w:t>10家</w:t>
      </w:r>
      <w:r>
        <w:rPr>
          <w:rFonts w:ascii="宋体" w:hAnsi="宋体" w:cs="宋体" w:hint="eastAsia"/>
          <w:sz w:val="32"/>
          <w:szCs w:val="32"/>
        </w:rPr>
        <w:t>以上，有一定的配餐制作能力，可根据游客量调配工作人员，满足花市高峰期游客的配餐要求。</w:t>
      </w:r>
    </w:p>
    <w:p w14:paraId="7777FEA6"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（2）餐饮区仅可售卖配餐服务单位自身品牌的简易餐品和饮品，以场外配餐为主，场内只允许加热保温及简易加工工序，不得产生油烟，不能烧烤；禁止售卖口香糖和果壳类食品（如瓜子、花生等）。</w:t>
      </w:r>
    </w:p>
    <w:p w14:paraId="51711BB7"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lastRenderedPageBreak/>
        <w:t>（3）所销售餐品、饮品符合市场监管部门的保鲜、保质及卫生等相关要求。</w:t>
      </w:r>
    </w:p>
    <w:p w14:paraId="7B412D98"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（4）铺位外观新颖，与花市环境相协调，具有亲和力、活泼等形象特征。</w:t>
      </w:r>
    </w:p>
    <w:p w14:paraId="0E7F1290"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（5）销售的餐品、饮品价格与连锁店面售价统一，不得加价。</w:t>
      </w:r>
    </w:p>
    <w:p w14:paraId="3BF7D8FB"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（6）负责铺位范围内的安全、卫生，并负责铺位范围内的经营秩序。</w:t>
      </w:r>
    </w:p>
    <w:p w14:paraId="2E4BF7A4"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（7）一家品牌最多只能竞买1个铺位。</w:t>
      </w:r>
    </w:p>
    <w:p w14:paraId="33681BFB"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（8）竞买人需具有食品经营许可证。</w:t>
      </w:r>
    </w:p>
    <w:p w14:paraId="3C063803"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（9）竞买人需具有食品安全险、第三方责任险。</w:t>
      </w:r>
    </w:p>
    <w:p w14:paraId="559F9E09"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（10）经营期间，不提供饮用水，请有需要的商家自备。</w:t>
      </w:r>
    </w:p>
    <w:p w14:paraId="677E9C07"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餐饮类铺位禁止经营销售不符合国家卫生要求的食品和饮料等，不得销售散装食品。所有商家必须遵守深圳市迎春花市罗湖分会场办公室的全部管理规定和要求。所有参展商不得经营与报名登记类型不一致的商品。如有违反且不听劝阻的，取消经营资格，列入诚信黑名单，且不退还铺位经营押金。</w:t>
      </w:r>
    </w:p>
    <w:p w14:paraId="7F34B3CC"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竞拍餐饮区铺位的竞买人需提交如下资料：</w:t>
      </w:r>
    </w:p>
    <w:p w14:paraId="23E29199"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（1）营业执照</w:t>
      </w:r>
    </w:p>
    <w:p w14:paraId="45F8510E"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（2）法人代表证明书</w:t>
      </w:r>
    </w:p>
    <w:p w14:paraId="624A61F2"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（3）法人身份证复印件</w:t>
      </w:r>
    </w:p>
    <w:p w14:paraId="5A9C7547"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（4）法人授权委托书</w:t>
      </w:r>
    </w:p>
    <w:p w14:paraId="3F4C0201"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（5）授权人身份证复印件</w:t>
      </w:r>
    </w:p>
    <w:p w14:paraId="61F5B8B4"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（6）近三年无犯罪记录（中国信用网截屏）</w:t>
      </w:r>
    </w:p>
    <w:p w14:paraId="2ABBB127"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（7）经营方案（包括自行搭建的设计方案现场效果图）</w:t>
      </w:r>
    </w:p>
    <w:p w14:paraId="7D87DDE3"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（8）经营内容、产品图片</w:t>
      </w:r>
    </w:p>
    <w:p w14:paraId="60583A8F"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（9）提供食品经营许可证</w:t>
      </w:r>
    </w:p>
    <w:p w14:paraId="33CB6BC6"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lastRenderedPageBreak/>
        <w:t>（10）提供食品安全险、第三方责任险</w:t>
      </w:r>
    </w:p>
    <w:p w14:paraId="1DF24D05"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（11）在深圳市区连锁店规模达</w:t>
      </w:r>
      <w:r w:rsidRPr="002F5881">
        <w:rPr>
          <w:rFonts w:ascii="宋体" w:hAnsi="宋体" w:cs="宋体" w:hint="eastAsia"/>
          <w:sz w:val="32"/>
          <w:szCs w:val="32"/>
          <w:highlight w:val="cyan"/>
        </w:rPr>
        <w:t>10家</w:t>
      </w:r>
      <w:r>
        <w:rPr>
          <w:rFonts w:ascii="宋体" w:hAnsi="宋体" w:cs="宋体" w:hint="eastAsia"/>
          <w:sz w:val="32"/>
          <w:szCs w:val="32"/>
        </w:rPr>
        <w:t>以上（加盟店须总公司出具授权意见），提供连锁店地址名单。</w:t>
      </w:r>
    </w:p>
    <w:p w14:paraId="7381743B"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（12）竞价承诺书</w:t>
      </w:r>
    </w:p>
    <w:p w14:paraId="4854FD36" w14:textId="77777777" w:rsidR="00D329D4" w:rsidRDefault="00000000">
      <w:pPr>
        <w:spacing w:line="520" w:lineRule="exact"/>
        <w:ind w:firstLineChars="200" w:firstLine="640"/>
        <w:rPr>
          <w:rFonts w:ascii="宋体" w:hAnsi="宋体" w:cs="宋体"/>
          <w:sz w:val="32"/>
          <w:szCs w:val="32"/>
        </w:rPr>
      </w:pPr>
      <w:r>
        <w:rPr>
          <w:rFonts w:ascii="宋体" w:hAnsi="宋体" w:cs="宋体" w:hint="eastAsia"/>
          <w:sz w:val="32"/>
          <w:szCs w:val="32"/>
        </w:rPr>
        <w:t>竞拍特展区铺位的竞买人需提交资料：和餐饮区要求一样，除（9）、（10）、（11）。</w:t>
      </w:r>
    </w:p>
    <w:p w14:paraId="7F82CB2B" w14:textId="77777777" w:rsidR="00D329D4" w:rsidRDefault="00000000">
      <w:pPr>
        <w:spacing w:line="520" w:lineRule="exact"/>
        <w:ind w:firstLineChars="200" w:firstLine="640"/>
        <w:rPr>
          <w:rFonts w:ascii="宋体" w:hAnsi="宋体" w:cs="宋体"/>
          <w:sz w:val="32"/>
          <w:szCs w:val="32"/>
        </w:rPr>
      </w:pPr>
      <w:r>
        <w:rPr>
          <w:rFonts w:ascii="宋体" w:hAnsi="宋体" w:cs="宋体" w:hint="eastAsia"/>
          <w:sz w:val="32"/>
          <w:szCs w:val="32"/>
        </w:rPr>
        <w:t>所有资料可现场到我司提交（罗湖区爱国路金通大厦B座24层），或扫描发送至我司邮箱（</w:t>
      </w:r>
      <w:r>
        <w:rPr>
          <w:rFonts w:ascii="微软雅黑" w:eastAsia="微软雅黑" w:hAnsi="微软雅黑" w:cs="宋体" w:hint="eastAsia"/>
          <w:sz w:val="32"/>
          <w:szCs w:val="32"/>
        </w:rPr>
        <w:t>www.gdxunxing96@163.com</w:t>
      </w:r>
      <w:r>
        <w:rPr>
          <w:rFonts w:ascii="宋体" w:hAnsi="宋体" w:cs="宋体" w:hint="eastAsia"/>
          <w:sz w:val="32"/>
          <w:szCs w:val="32"/>
        </w:rPr>
        <w:t>），资料审核通过后方可参与竞拍。</w:t>
      </w:r>
    </w:p>
    <w:p w14:paraId="57B9268F" w14:textId="77777777" w:rsidR="00D329D4" w:rsidRDefault="00000000">
      <w:pPr>
        <w:spacing w:line="520" w:lineRule="exact"/>
        <w:ind w:firstLineChars="200" w:firstLine="640"/>
        <w:rPr>
          <w:rFonts w:ascii="宋体" w:hAnsi="宋体" w:cs="宋体"/>
          <w:sz w:val="32"/>
          <w:szCs w:val="32"/>
        </w:rPr>
      </w:pPr>
      <w:r>
        <w:rPr>
          <w:rFonts w:ascii="宋体" w:hAnsi="宋体" w:cs="宋体" w:hint="eastAsia"/>
          <w:sz w:val="32"/>
          <w:szCs w:val="32"/>
        </w:rPr>
        <w:t>三、应价与成交</w:t>
      </w:r>
    </w:p>
    <w:p w14:paraId="75091230" w14:textId="77777777" w:rsidR="00D329D4" w:rsidRDefault="00000000">
      <w:pPr>
        <w:spacing w:line="520" w:lineRule="exact"/>
        <w:ind w:firstLineChars="200" w:firstLine="640"/>
        <w:rPr>
          <w:rFonts w:ascii="宋体" w:hAnsi="宋体" w:cs="宋体"/>
          <w:sz w:val="32"/>
          <w:szCs w:val="32"/>
        </w:rPr>
      </w:pPr>
      <w:r>
        <w:rPr>
          <w:rFonts w:ascii="宋体" w:hAnsi="宋体" w:cs="宋体" w:hint="eastAsia"/>
          <w:sz w:val="32"/>
          <w:szCs w:val="32"/>
        </w:rPr>
        <w:t>参加竞买的竞买人必须注意本人（单位）所竞买的花市区域，一旦竞买成功，必须按深圳市迎春花市罗湖分会场办公室规定的铺位经营范围执行。</w:t>
      </w:r>
    </w:p>
    <w:p w14:paraId="780BBE42" w14:textId="77777777" w:rsidR="00D329D4" w:rsidRDefault="00000000">
      <w:pPr>
        <w:spacing w:line="520" w:lineRule="exact"/>
        <w:ind w:firstLineChars="200" w:firstLine="640"/>
        <w:rPr>
          <w:rFonts w:ascii="宋体" w:hAnsi="宋体" w:cs="宋体"/>
          <w:sz w:val="32"/>
          <w:szCs w:val="32"/>
        </w:rPr>
      </w:pPr>
      <w:r>
        <w:rPr>
          <w:rFonts w:ascii="宋体" w:hAnsi="宋体" w:cs="宋体" w:hint="eastAsia"/>
          <w:sz w:val="32"/>
          <w:szCs w:val="32"/>
        </w:rPr>
        <w:t>1、竞买开始，竞买人可对所有标的从起拍价开始应价。竞买人一经应价，不得反悔（保证金冻结）。但当其他竞买人有比其更高的应价时，其应价自动失效（冻结保证金释放）。</w:t>
      </w:r>
    </w:p>
    <w:p w14:paraId="758EEFDF"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2、竞价时间在网络平台实际时间内依次进行。本次竞价采取增价方式。竞价活动设置延时出价功能，延时周期2分钟，具体延时时间以平台为准。每次出价可按系统预设的加价幅度（100元/次）的整数倍进行出价，最终在延时周期内无人再出价，则出价最高者成交。该竞价方式有可用保证金的竞买人都可多次出价，直至竞价结束（包括竞价周期、延时周期在内）。最高应价成交，该应价最高的竞买人即成为买受人，具有法律约束力。</w:t>
      </w:r>
    </w:p>
    <w:p w14:paraId="07952EA2"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3、竞买成交后，买受人须在1月1</w:t>
      </w:r>
      <w:r>
        <w:rPr>
          <w:rFonts w:ascii="宋体" w:hAnsi="宋体" w:cs="宋体"/>
          <w:sz w:val="32"/>
          <w:szCs w:val="32"/>
        </w:rPr>
        <w:t>3</w:t>
      </w:r>
      <w:r>
        <w:rPr>
          <w:rFonts w:ascii="宋体" w:hAnsi="宋体" w:cs="宋体" w:hint="eastAsia"/>
          <w:sz w:val="32"/>
          <w:szCs w:val="32"/>
        </w:rPr>
        <w:t>日1</w:t>
      </w:r>
      <w:r>
        <w:rPr>
          <w:rFonts w:ascii="宋体" w:hAnsi="宋体" w:cs="宋体"/>
          <w:sz w:val="32"/>
          <w:szCs w:val="32"/>
        </w:rPr>
        <w:t>7</w:t>
      </w:r>
      <w:r>
        <w:rPr>
          <w:rFonts w:ascii="宋体" w:hAnsi="宋体" w:cs="宋体" w:hint="eastAsia"/>
          <w:sz w:val="32"/>
          <w:szCs w:val="32"/>
        </w:rPr>
        <w:t>时前到拍卖公司签署《成交确认书》、《网络竞买会笔录》等相关文件，双方不得拒签。买受人拒签《成交确认书》的，所交全部铺位的竞买保证金不予返还，并承担违约责任。</w:t>
      </w:r>
    </w:p>
    <w:p w14:paraId="012AB0A2"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四、竞买成交价款及佣金的支付</w:t>
      </w:r>
    </w:p>
    <w:p w14:paraId="5DC6D7AB"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lastRenderedPageBreak/>
        <w:t>1、竞买成交后，买受人应在1月1</w:t>
      </w:r>
      <w:r>
        <w:rPr>
          <w:rFonts w:ascii="宋体" w:hAnsi="宋体" w:cs="宋体"/>
          <w:sz w:val="32"/>
          <w:szCs w:val="32"/>
        </w:rPr>
        <w:t>3</w:t>
      </w:r>
      <w:r>
        <w:rPr>
          <w:rFonts w:ascii="宋体" w:hAnsi="宋体" w:cs="宋体" w:hint="eastAsia"/>
          <w:sz w:val="32"/>
          <w:szCs w:val="32"/>
        </w:rPr>
        <w:t>日1</w:t>
      </w:r>
      <w:r>
        <w:rPr>
          <w:rFonts w:ascii="宋体" w:hAnsi="宋体" w:cs="宋体"/>
          <w:sz w:val="32"/>
          <w:szCs w:val="32"/>
        </w:rPr>
        <w:t>2</w:t>
      </w:r>
      <w:r>
        <w:rPr>
          <w:rFonts w:ascii="宋体" w:hAnsi="宋体" w:cs="宋体" w:hint="eastAsia"/>
          <w:sz w:val="32"/>
          <w:szCs w:val="32"/>
        </w:rPr>
        <w:t>时前付清全款。</w:t>
      </w:r>
    </w:p>
    <w:p w14:paraId="304CAA64"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2、买受人向拍卖公司缴付的佣金为：竞买成交价*佣金率5%，竞买成交价：竞价会上该标的物的最终成交价。</w:t>
      </w:r>
    </w:p>
    <w:p w14:paraId="08319985" w14:textId="77777777" w:rsidR="00D329D4" w:rsidRDefault="00000000">
      <w:pPr>
        <w:spacing w:line="500" w:lineRule="exact"/>
        <w:ind w:firstLineChars="200" w:firstLine="640"/>
        <w:rPr>
          <w:rFonts w:ascii="宋体" w:hAnsi="宋体" w:cs="宋体"/>
          <w:color w:val="000000" w:themeColor="text1"/>
          <w:sz w:val="32"/>
          <w:szCs w:val="32"/>
        </w:rPr>
      </w:pPr>
      <w:r>
        <w:rPr>
          <w:rFonts w:ascii="宋体" w:hAnsi="宋体" w:cs="宋体" w:hint="eastAsia"/>
          <w:sz w:val="32"/>
          <w:szCs w:val="32"/>
        </w:rPr>
        <w:t>3、竞买成交后，</w:t>
      </w:r>
      <w:r>
        <w:rPr>
          <w:rFonts w:ascii="宋体" w:hAnsi="宋体" w:cs="宋体" w:hint="eastAsia"/>
          <w:color w:val="000000" w:themeColor="text1"/>
          <w:sz w:val="32"/>
          <w:szCs w:val="32"/>
        </w:rPr>
        <w:t>竞买保证金转为花市铺位经营押金。</w:t>
      </w:r>
    </w:p>
    <w:p w14:paraId="71DB38F6"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五、竞买保证金退款手续</w:t>
      </w:r>
    </w:p>
    <w:p w14:paraId="022537AC"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1、竞买不成交的，所有专场结束后竞买保证金原路退回。</w:t>
      </w:r>
    </w:p>
    <w:p w14:paraId="68D5702A"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2、如无违反经营相关规定花市铺位经营押金2月10日前退还。</w:t>
      </w:r>
    </w:p>
    <w:p w14:paraId="5F3CDB51"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六、违约处理</w:t>
      </w:r>
    </w:p>
    <w:p w14:paraId="3CB69E06" w14:textId="77777777" w:rsidR="00D329D4" w:rsidRDefault="00000000">
      <w:pPr>
        <w:spacing w:line="500" w:lineRule="exact"/>
        <w:ind w:firstLineChars="200" w:firstLine="640"/>
        <w:rPr>
          <w:rFonts w:ascii="宋体" w:hAnsi="宋体" w:cs="宋体"/>
          <w:sz w:val="32"/>
          <w:szCs w:val="32"/>
        </w:rPr>
      </w:pPr>
      <w:r>
        <w:rPr>
          <w:rFonts w:ascii="宋体" w:hAnsi="宋体" w:cs="宋体" w:hint="eastAsia"/>
          <w:sz w:val="32"/>
          <w:szCs w:val="32"/>
        </w:rPr>
        <w:t>买受人应在1月1</w:t>
      </w:r>
      <w:r>
        <w:rPr>
          <w:rFonts w:ascii="宋体" w:hAnsi="宋体" w:cs="宋体"/>
          <w:sz w:val="32"/>
          <w:szCs w:val="32"/>
        </w:rPr>
        <w:t>3</w:t>
      </w:r>
      <w:r>
        <w:rPr>
          <w:rFonts w:ascii="宋体" w:hAnsi="宋体" w:cs="宋体" w:hint="eastAsia"/>
          <w:sz w:val="32"/>
          <w:szCs w:val="32"/>
        </w:rPr>
        <w:t>日1</w:t>
      </w:r>
      <w:r>
        <w:rPr>
          <w:rFonts w:ascii="宋体" w:hAnsi="宋体" w:cs="宋体"/>
          <w:sz w:val="32"/>
          <w:szCs w:val="32"/>
        </w:rPr>
        <w:t>2</w:t>
      </w:r>
      <w:r>
        <w:rPr>
          <w:rFonts w:ascii="宋体" w:hAnsi="宋体" w:cs="宋体" w:hint="eastAsia"/>
          <w:sz w:val="32"/>
          <w:szCs w:val="32"/>
        </w:rPr>
        <w:t>时前付清成交价款及佣金，前往拍卖公司办理相关手续，逾期不付清款项的或未办理手续的，作违约处理，同时没收其交纳的全部铺位保证金，承担相关违约责任。</w:t>
      </w:r>
    </w:p>
    <w:p w14:paraId="44D91FBA"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七、违约责任</w:t>
      </w:r>
    </w:p>
    <w:p w14:paraId="58A2EA5A"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买受人未按《成交确认书》的约定支付铺位的成交价款或佣金的，视为违约，买受人所交的全部铺位证金不予返还；拍卖公司有权将该铺位使用权再行竞价；原买受人应向拍卖公司支付第一次竞买中本人及委托人应当向拍卖公司支付的佣金。如果再行竞价所得低于原成交价的，原买受人应当补足差额。</w:t>
      </w:r>
    </w:p>
    <w:p w14:paraId="7D0558FB"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八、办理入场手续</w:t>
      </w:r>
    </w:p>
    <w:p w14:paraId="513390AA"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买受人在规定期限内付清全部款项后，即可领取《2023年深圳迎春花市罗湖分会场铺位经营许可证》，凭此证可入场布置铺位（花市经营许可证必须妥善保管，遗失不补）。</w:t>
      </w:r>
    </w:p>
    <w:p w14:paraId="4241B0C9" w14:textId="77777777" w:rsidR="00D329D4" w:rsidRDefault="00D329D4">
      <w:pPr>
        <w:spacing w:line="560" w:lineRule="exact"/>
        <w:ind w:firstLineChars="200" w:firstLine="640"/>
        <w:rPr>
          <w:rFonts w:ascii="宋体" w:hAnsi="宋体" w:cs="宋体"/>
          <w:sz w:val="32"/>
          <w:szCs w:val="32"/>
        </w:rPr>
      </w:pPr>
    </w:p>
    <w:p w14:paraId="6D27DF7D"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 xml:space="preserve">公司地址：深圳市爱国路10号金通大厦B座24层 　　          </w:t>
      </w:r>
    </w:p>
    <w:p w14:paraId="2DB5C1C3"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 xml:space="preserve">联系电话：0755-25544541  25409740  </w:t>
      </w:r>
      <w:r>
        <w:rPr>
          <w:rFonts w:ascii="宋体" w:hAnsi="宋体" w:cs="宋体"/>
          <w:sz w:val="32"/>
          <w:szCs w:val="32"/>
        </w:rPr>
        <w:t>13714070888</w:t>
      </w:r>
      <w:r>
        <w:rPr>
          <w:rFonts w:ascii="宋体" w:hAnsi="宋体" w:cs="宋体" w:hint="eastAsia"/>
          <w:sz w:val="32"/>
          <w:szCs w:val="32"/>
        </w:rPr>
        <w:t xml:space="preserve">            </w:t>
      </w:r>
    </w:p>
    <w:p w14:paraId="30D7195A" w14:textId="77777777" w:rsidR="00D329D4" w:rsidRDefault="00000000">
      <w:pPr>
        <w:spacing w:line="560" w:lineRule="exact"/>
        <w:ind w:firstLineChars="200" w:firstLine="640"/>
        <w:rPr>
          <w:rFonts w:ascii="宋体" w:hAnsi="宋体" w:cs="宋体"/>
          <w:sz w:val="32"/>
          <w:szCs w:val="32"/>
        </w:rPr>
      </w:pPr>
      <w:r>
        <w:rPr>
          <w:rFonts w:ascii="宋体" w:hAnsi="宋体" w:cs="宋体" w:hint="eastAsia"/>
          <w:sz w:val="32"/>
          <w:szCs w:val="32"/>
        </w:rPr>
        <w:t>办公时间：星期一至星期五（上午 9:00-12:00 ；下午2:00-6:00）</w:t>
      </w:r>
    </w:p>
    <w:p w14:paraId="46F45E6C" w14:textId="77777777" w:rsidR="00D329D4" w:rsidRDefault="00000000">
      <w:pPr>
        <w:spacing w:line="560" w:lineRule="exact"/>
        <w:jc w:val="center"/>
        <w:rPr>
          <w:rFonts w:ascii="宋体" w:hAnsi="宋体" w:cs="宋体"/>
          <w:b/>
          <w:bCs/>
          <w:sz w:val="36"/>
          <w:szCs w:val="36"/>
        </w:rPr>
      </w:pPr>
      <w:r>
        <w:rPr>
          <w:rFonts w:ascii="宋体" w:hAnsi="宋体" w:cs="宋体" w:hint="eastAsia"/>
          <w:sz w:val="32"/>
          <w:szCs w:val="32"/>
        </w:rPr>
        <w:br w:type="page"/>
      </w:r>
      <w:r>
        <w:rPr>
          <w:rFonts w:ascii="宋体" w:hAnsi="宋体" w:cs="宋体" w:hint="eastAsia"/>
          <w:b/>
          <w:bCs/>
          <w:sz w:val="36"/>
          <w:szCs w:val="36"/>
        </w:rPr>
        <w:lastRenderedPageBreak/>
        <w:t>注　意　事　项</w:t>
      </w:r>
    </w:p>
    <w:p w14:paraId="27D72F13" w14:textId="77777777" w:rsidR="00D329D4" w:rsidRDefault="00D329D4">
      <w:pPr>
        <w:spacing w:line="560" w:lineRule="exact"/>
        <w:jc w:val="center"/>
        <w:rPr>
          <w:rFonts w:ascii="宋体" w:hAnsi="宋体" w:cs="宋体"/>
          <w:b/>
          <w:bCs/>
          <w:sz w:val="36"/>
          <w:szCs w:val="36"/>
        </w:rPr>
      </w:pPr>
    </w:p>
    <w:p w14:paraId="0535BD94"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一、本次所有铺位使用权的期限为2023年1月15日至1月21日。</w:t>
      </w:r>
    </w:p>
    <w:p w14:paraId="79B689CA"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二、买受人可以于2023年1月13日晚上19时入场布展。</w:t>
      </w:r>
    </w:p>
    <w:p w14:paraId="6AD0FEF8"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三、铺位共分6个区域，类别分为A区：盆景、盆栽、鲜花区192个；B区：文创、珠宝区54个；C区：年货、休闲食品区42个；D区：春联区44个；E区：餐饮区10个；（A、B、C、D、E共34</w:t>
      </w:r>
      <w:r>
        <w:rPr>
          <w:rFonts w:ascii="宋体" w:hAnsi="宋体" w:cs="宋体"/>
          <w:sz w:val="32"/>
          <w:szCs w:val="32"/>
        </w:rPr>
        <w:t>2</w:t>
      </w:r>
      <w:r>
        <w:rPr>
          <w:rFonts w:ascii="宋体" w:hAnsi="宋体" w:cs="宋体" w:hint="eastAsia"/>
          <w:sz w:val="32"/>
          <w:szCs w:val="32"/>
        </w:rPr>
        <w:t>个，规格3*4M）；特展区3个（规格4*6M)；以上各区域铺位禁止专门销售陶瓷制品或者以销售陶瓷制品为主。</w:t>
      </w:r>
    </w:p>
    <w:p w14:paraId="6ED26235" w14:textId="77777777" w:rsidR="00D329D4" w:rsidRDefault="00000000">
      <w:pPr>
        <w:snapToGrid w:val="0"/>
        <w:spacing w:line="440" w:lineRule="exact"/>
        <w:ind w:firstLineChars="200" w:firstLine="640"/>
        <w:rPr>
          <w:rFonts w:ascii="宋体"/>
          <w:bCs/>
          <w:color w:val="000000"/>
          <w:sz w:val="32"/>
          <w:szCs w:val="32"/>
        </w:rPr>
      </w:pPr>
      <w:r>
        <w:rPr>
          <w:rFonts w:ascii="宋体" w:hAnsi="宋体" w:cs="宋体" w:hint="eastAsia"/>
          <w:sz w:val="32"/>
          <w:szCs w:val="32"/>
        </w:rPr>
        <w:t>四、</w:t>
      </w:r>
      <w:r>
        <w:rPr>
          <w:rFonts w:ascii="宋体" w:hint="eastAsia"/>
          <w:bCs/>
          <w:color w:val="000000"/>
          <w:sz w:val="32"/>
          <w:szCs w:val="32"/>
        </w:rPr>
        <w:t>凡已交纳竞买保证金的客户均可参与所在专场内任何铺位的竞价活动。</w:t>
      </w:r>
    </w:p>
    <w:p w14:paraId="180E7DAC" w14:textId="3B2455B5"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竞买人（A区，具有完全民事行为能力的公民、法人和其他组织）最多可竞买三个铺位；竞买餐饮区（E区）的商家只能竞买一个铺位，竞买人必须是年审合格的餐饮企业且在深圳市区域连锁店规模达到</w:t>
      </w:r>
      <w:r w:rsidR="00CA799A">
        <w:rPr>
          <w:rFonts w:ascii="宋体" w:hAnsi="宋体" w:cs="宋体"/>
          <w:sz w:val="32"/>
          <w:szCs w:val="32"/>
        </w:rPr>
        <w:t>1</w:t>
      </w:r>
      <w:r>
        <w:rPr>
          <w:rFonts w:ascii="宋体" w:hAnsi="宋体" w:cs="宋体"/>
          <w:sz w:val="32"/>
          <w:szCs w:val="32"/>
        </w:rPr>
        <w:t>0</w:t>
      </w:r>
      <w:r>
        <w:rPr>
          <w:rFonts w:ascii="宋体" w:hAnsi="宋体" w:cs="宋体" w:hint="eastAsia"/>
          <w:sz w:val="32"/>
          <w:szCs w:val="32"/>
        </w:rPr>
        <w:t>家以上的，有一定的配餐能力，禁止使用明火。特展区的竞买人（具有完全民事行为能力的法人和其他组织）只能竞买一个铺位，须提交经营方案（包括自行搭建的设计方案现场效果图），资料审核通过后方可参加竞价。</w:t>
      </w:r>
    </w:p>
    <w:p w14:paraId="7EF7F10B"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五、竞买保证金：人民币2000元/铺位，每次加价幅度100元；竞买不成交的，所有专场结束后竞买保证金原路退回。</w:t>
      </w:r>
    </w:p>
    <w:p w14:paraId="08E730BB"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竞买保证金交纳途径：</w:t>
      </w:r>
    </w:p>
    <w:p w14:paraId="2845219E"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A区：【线上支付】网络竞买人通过全拍网平台在线支付竞买保证金（竞买结束前均可支付）。竞买人最多可支付3份竞买保证金，保证金全场通用，当前应价为最高价时或标的成交后则会冻结1份保证金，应价被超过后则释放冻结的保证金。</w:t>
      </w:r>
    </w:p>
    <w:p w14:paraId="7F278043"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E区和特展区：【线下支付】竞买人请于1月12日</w:t>
      </w:r>
      <w:r>
        <w:rPr>
          <w:rFonts w:ascii="宋体" w:hAnsi="宋体" w:cs="宋体" w:hint="eastAsia"/>
          <w:sz w:val="32"/>
          <w:szCs w:val="32"/>
          <w:highlight w:val="cyan"/>
        </w:rPr>
        <w:t>1</w:t>
      </w:r>
      <w:r>
        <w:rPr>
          <w:rFonts w:ascii="宋体" w:hAnsi="宋体" w:cs="宋体"/>
          <w:sz w:val="32"/>
          <w:szCs w:val="32"/>
          <w:highlight w:val="cyan"/>
        </w:rPr>
        <w:t>7</w:t>
      </w:r>
      <w:r>
        <w:rPr>
          <w:rFonts w:ascii="宋体" w:hAnsi="宋体" w:cs="宋体" w:hint="eastAsia"/>
          <w:sz w:val="32"/>
          <w:szCs w:val="32"/>
        </w:rPr>
        <w:t>时前将竞买保证金汇入如下帐上（户名：广东迅兴拍卖有限公司，帐号：41009100040008541，开户行：中国农业银行深圳锦湖支行），转帐时请注明花市竞买保证金，并于1月12日</w:t>
      </w:r>
      <w:r>
        <w:rPr>
          <w:rFonts w:ascii="宋体" w:hAnsi="宋体" w:cs="宋体" w:hint="eastAsia"/>
          <w:sz w:val="32"/>
          <w:szCs w:val="32"/>
          <w:highlight w:val="cyan"/>
        </w:rPr>
        <w:t>1</w:t>
      </w:r>
      <w:r>
        <w:rPr>
          <w:rFonts w:ascii="宋体" w:hAnsi="宋体" w:cs="宋体"/>
          <w:sz w:val="32"/>
          <w:szCs w:val="32"/>
          <w:highlight w:val="cyan"/>
        </w:rPr>
        <w:t>7</w:t>
      </w:r>
      <w:r>
        <w:rPr>
          <w:rFonts w:ascii="宋体" w:hAnsi="宋体" w:cs="宋体" w:hint="eastAsia"/>
          <w:sz w:val="32"/>
          <w:szCs w:val="32"/>
        </w:rPr>
        <w:t>时前持相关有效证件（营业执照、法人证明书、法人授权书、法人及被授权人身份证复印件等）到我司或发扫描件至我司邮箱（</w:t>
      </w:r>
      <w:r>
        <w:rPr>
          <w:rFonts w:ascii="微软雅黑" w:eastAsia="微软雅黑" w:hAnsi="微软雅黑" w:cs="宋体" w:hint="eastAsia"/>
          <w:sz w:val="32"/>
          <w:szCs w:val="32"/>
        </w:rPr>
        <w:t>gdxunxing96@163.com</w:t>
      </w:r>
      <w:r>
        <w:rPr>
          <w:rFonts w:ascii="宋体" w:hAnsi="宋体" w:cs="宋体" w:hint="eastAsia"/>
          <w:sz w:val="32"/>
          <w:szCs w:val="32"/>
        </w:rPr>
        <w:t>，请在授权</w:t>
      </w:r>
      <w:r>
        <w:rPr>
          <w:rFonts w:ascii="宋体" w:hAnsi="宋体" w:cs="宋体" w:hint="eastAsia"/>
          <w:sz w:val="32"/>
          <w:szCs w:val="32"/>
        </w:rPr>
        <w:lastRenderedPageBreak/>
        <w:t>人身份证复印件上注明网络竞买注册手机号码）办理网络竞买登记手续，逾期不予办理。</w:t>
      </w:r>
    </w:p>
    <w:p w14:paraId="297090B0"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六、买受人必须按铺位要求分类入场，并严格执行花市各区域规定的经营范围（如非餐饮区禁止经营食品、餐饮区禁止经营与配套餐饮无关的物品），禁止铺位专门销售陶瓷制品或者以销售陶瓷制品为主，严禁易燃易爆及管制刀具等危险物品进入花市范围内，禁止经营服装、散装食品及封建迷信产品，如有违反，没收违规物品，取消经营资格，并列入黑名单，取消其参加下一年度花市经营的资格。</w:t>
      </w:r>
    </w:p>
    <w:p w14:paraId="5E6B7DA3"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七、禁止将铺位转让给他人，禁止在铺位棚顶处张贴广告，禁止占用人行道和草坪，禁止在铺位内自行安装电线。如有违反，按有关规定处理，列入黑名单，取消其参加下一年度花市经营的资格。</w:t>
      </w:r>
    </w:p>
    <w:p w14:paraId="5CBFBDEA"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八、竞得人行天桥下面的铺位的买受人，需默认天桥可能在经营中受到一定的影响。</w:t>
      </w:r>
    </w:p>
    <w:p w14:paraId="42E5A2D5"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九、买受人应充分考虑天气等不可抗力因素对经营造成的影响，买受人对因此造成的风险和损失自行承担责任。</w:t>
      </w:r>
    </w:p>
    <w:p w14:paraId="7EA4A3A3"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十、为简便整个竞买过程，凡竞买铺位成功的买受人，应当前往拍卖公司签订《成交确认书》。买受人应在1月1</w:t>
      </w:r>
      <w:r>
        <w:rPr>
          <w:rFonts w:ascii="宋体" w:hAnsi="宋体" w:cs="宋体"/>
          <w:sz w:val="32"/>
          <w:szCs w:val="32"/>
        </w:rPr>
        <w:t>3</w:t>
      </w:r>
      <w:r>
        <w:rPr>
          <w:rFonts w:ascii="宋体" w:hAnsi="宋体" w:cs="宋体" w:hint="eastAsia"/>
          <w:sz w:val="32"/>
          <w:szCs w:val="32"/>
        </w:rPr>
        <w:t>日1</w:t>
      </w:r>
      <w:r>
        <w:rPr>
          <w:rFonts w:ascii="宋体" w:hAnsi="宋体" w:cs="宋体"/>
          <w:sz w:val="32"/>
          <w:szCs w:val="32"/>
        </w:rPr>
        <w:t>2</w:t>
      </w:r>
      <w:r>
        <w:rPr>
          <w:rFonts w:ascii="宋体" w:hAnsi="宋体" w:cs="宋体" w:hint="eastAsia"/>
          <w:sz w:val="32"/>
          <w:szCs w:val="32"/>
        </w:rPr>
        <w:t xml:space="preserve">时前付清拍卖款项（包括佣金），并到拍卖公司领取《2023年深圳迎春花市罗湖分会场铺位经营许可证》，逾期不付清款项的，作违约处理，同时没收其交纳的全部铺位保证金，承担相关违约责任。                    </w:t>
      </w:r>
    </w:p>
    <w:p w14:paraId="0D269164"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十一、本次网络竞价采用增价方式，每次加价幅度为100元/铺位，延时周期2分钟（即在竞价活动结束前2分钟内，如果有竞买人出价，就自动延时2分钟）。竞买每次出价可按系统预设的加价幅度的整数倍进行出价，最终在延时周期内无人再出价，则出价最高者成交。该竞价方式每个竞买人都可多次出价，直至竞价结束（包括竞价周期、延时周期在内）。</w:t>
      </w:r>
    </w:p>
    <w:p w14:paraId="1BA44F78" w14:textId="77777777" w:rsidR="00D329D4" w:rsidRDefault="00000000">
      <w:pPr>
        <w:snapToGrid w:val="0"/>
        <w:spacing w:line="440" w:lineRule="exact"/>
        <w:ind w:firstLineChars="200" w:firstLine="640"/>
        <w:rPr>
          <w:rFonts w:ascii="宋体" w:hAnsi="宋体" w:cs="宋体"/>
          <w:sz w:val="32"/>
          <w:szCs w:val="32"/>
        </w:rPr>
      </w:pPr>
      <w:r>
        <w:rPr>
          <w:rFonts w:ascii="宋体" w:hAnsi="宋体" w:cs="宋体" w:hint="eastAsia"/>
          <w:sz w:val="32"/>
          <w:szCs w:val="32"/>
        </w:rPr>
        <w:t>十二、佣金：竞买成交价</w:t>
      </w:r>
      <w:r>
        <w:rPr>
          <w:rFonts w:ascii="宋体" w:hAnsi="宋体" w:cs="宋体"/>
          <w:sz w:val="32"/>
          <w:szCs w:val="32"/>
        </w:rPr>
        <w:t>*</w:t>
      </w:r>
      <w:r>
        <w:rPr>
          <w:rFonts w:ascii="宋体" w:hAnsi="宋体" w:cs="宋体" w:hint="eastAsia"/>
          <w:sz w:val="32"/>
          <w:szCs w:val="32"/>
        </w:rPr>
        <w:t>5%（佣金率）。买受人向本拍卖公司缴付的佣金应和成交价款同时交清。</w:t>
      </w:r>
    </w:p>
    <w:p w14:paraId="09897388" w14:textId="77777777" w:rsidR="00D329D4" w:rsidRDefault="00D329D4">
      <w:pPr>
        <w:snapToGrid w:val="0"/>
        <w:spacing w:line="440" w:lineRule="exact"/>
        <w:ind w:firstLineChars="200" w:firstLine="640"/>
        <w:rPr>
          <w:rFonts w:ascii="宋体" w:hAnsi="宋体" w:cs="宋体"/>
          <w:sz w:val="32"/>
          <w:szCs w:val="32"/>
        </w:rPr>
      </w:pPr>
    </w:p>
    <w:p w14:paraId="7921E013" w14:textId="77777777" w:rsidR="00D329D4" w:rsidRDefault="00D329D4">
      <w:pPr>
        <w:snapToGrid w:val="0"/>
        <w:spacing w:line="440" w:lineRule="exact"/>
        <w:ind w:firstLineChars="200" w:firstLine="640"/>
        <w:rPr>
          <w:rFonts w:ascii="宋体" w:hAnsi="宋体" w:cs="宋体"/>
          <w:sz w:val="32"/>
          <w:szCs w:val="32"/>
        </w:rPr>
      </w:pPr>
    </w:p>
    <w:p w14:paraId="239E3789" w14:textId="77777777" w:rsidR="00D329D4" w:rsidRDefault="00000000">
      <w:pPr>
        <w:snapToGrid w:val="0"/>
        <w:spacing w:line="440" w:lineRule="exact"/>
        <w:ind w:right="640"/>
        <w:jc w:val="right"/>
        <w:rPr>
          <w:rFonts w:ascii="宋体" w:hAnsi="宋体" w:cs="宋体"/>
          <w:sz w:val="32"/>
          <w:szCs w:val="32"/>
        </w:rPr>
      </w:pPr>
      <w:r>
        <w:rPr>
          <w:rFonts w:ascii="宋体" w:hAnsi="宋体" w:cs="宋体" w:hint="eastAsia"/>
          <w:sz w:val="32"/>
          <w:szCs w:val="32"/>
        </w:rPr>
        <w:t>广东迅兴拍卖有限公司</w:t>
      </w:r>
    </w:p>
    <w:p w14:paraId="07C5355A" w14:textId="77777777" w:rsidR="00D329D4" w:rsidRDefault="00000000">
      <w:pPr>
        <w:snapToGrid w:val="0"/>
        <w:spacing w:line="440" w:lineRule="exact"/>
        <w:ind w:right="960"/>
        <w:jc w:val="right"/>
        <w:rPr>
          <w:rFonts w:ascii="宋体" w:hAnsi="宋体" w:cs="宋体"/>
          <w:sz w:val="32"/>
          <w:szCs w:val="32"/>
        </w:rPr>
      </w:pPr>
      <w:r>
        <w:rPr>
          <w:rFonts w:ascii="宋体" w:hAnsi="宋体" w:cs="宋体" w:hint="eastAsia"/>
          <w:sz w:val="32"/>
          <w:szCs w:val="32"/>
        </w:rPr>
        <w:t>2023年1月12日</w:t>
      </w:r>
    </w:p>
    <w:p w14:paraId="339C621D" w14:textId="77777777" w:rsidR="00D329D4" w:rsidRDefault="00D329D4">
      <w:pPr>
        <w:snapToGrid w:val="0"/>
        <w:spacing w:line="440" w:lineRule="exact"/>
        <w:ind w:firstLineChars="200" w:firstLine="640"/>
        <w:rPr>
          <w:rFonts w:ascii="宋体" w:hAnsi="宋体" w:cs="宋体"/>
          <w:sz w:val="32"/>
          <w:szCs w:val="32"/>
        </w:rPr>
      </w:pPr>
    </w:p>
    <w:p w14:paraId="116CB0A7" w14:textId="77777777" w:rsidR="00D329D4" w:rsidRDefault="00000000">
      <w:pPr>
        <w:jc w:val="center"/>
        <w:rPr>
          <w:rFonts w:ascii="黑体" w:eastAsia="黑体"/>
          <w:bCs/>
          <w:sz w:val="32"/>
          <w:szCs w:val="32"/>
        </w:rPr>
      </w:pPr>
      <w:r>
        <w:rPr>
          <w:rFonts w:ascii="黑体" w:eastAsia="黑体" w:hint="eastAsia"/>
          <w:bCs/>
          <w:sz w:val="32"/>
          <w:szCs w:val="32"/>
        </w:rPr>
        <w:lastRenderedPageBreak/>
        <w:t>2023年深圳迎春花市罗湖分会场参展商入场经营管理规定</w:t>
      </w:r>
    </w:p>
    <w:p w14:paraId="11C1C067" w14:textId="77777777" w:rsidR="00D329D4" w:rsidRDefault="00D329D4">
      <w:pPr>
        <w:spacing w:line="360" w:lineRule="exact"/>
      </w:pPr>
    </w:p>
    <w:p w14:paraId="50FED8B4" w14:textId="77777777" w:rsidR="00D329D4" w:rsidRDefault="00000000">
      <w:pPr>
        <w:adjustRightInd w:val="0"/>
        <w:snapToGrid w:val="0"/>
        <w:ind w:firstLineChars="200" w:firstLine="600"/>
        <w:rPr>
          <w:rFonts w:ascii="宋体" w:hAnsi="宋体"/>
          <w:bCs/>
          <w:sz w:val="30"/>
          <w:szCs w:val="30"/>
        </w:rPr>
      </w:pPr>
      <w:r>
        <w:rPr>
          <w:rFonts w:ascii="宋体" w:hAnsi="宋体" w:hint="eastAsia"/>
          <w:bCs/>
          <w:sz w:val="30"/>
          <w:szCs w:val="30"/>
        </w:rPr>
        <w:t>为维护好2023年深圳迎春花市罗湖分会场的经营秩序，制定本规定：</w:t>
      </w:r>
    </w:p>
    <w:p w14:paraId="5BCC4E73" w14:textId="77777777" w:rsidR="00D329D4" w:rsidRDefault="00000000">
      <w:pPr>
        <w:adjustRightInd w:val="0"/>
        <w:snapToGrid w:val="0"/>
        <w:ind w:firstLineChars="200" w:firstLine="600"/>
        <w:rPr>
          <w:rFonts w:ascii="宋体" w:hAnsi="宋体"/>
          <w:bCs/>
          <w:sz w:val="30"/>
          <w:szCs w:val="30"/>
        </w:rPr>
      </w:pPr>
      <w:r>
        <w:rPr>
          <w:rFonts w:ascii="宋体" w:hAnsi="宋体" w:hint="eastAsia"/>
          <w:bCs/>
          <w:sz w:val="30"/>
          <w:szCs w:val="30"/>
        </w:rPr>
        <w:t xml:space="preserve">一、本届花市开市时间定于2023年1月15日上午10 时至1月21日晚上10时收市，经营时间 </w:t>
      </w:r>
      <w:r>
        <w:rPr>
          <w:rFonts w:ascii="宋体" w:hAnsi="宋体"/>
          <w:bCs/>
          <w:sz w:val="30"/>
          <w:szCs w:val="30"/>
        </w:rPr>
        <w:t>7</w:t>
      </w:r>
      <w:r>
        <w:rPr>
          <w:rFonts w:ascii="宋体" w:hAnsi="宋体" w:hint="eastAsia"/>
          <w:bCs/>
          <w:sz w:val="30"/>
          <w:szCs w:val="30"/>
        </w:rPr>
        <w:t>天,各参展商可于2023年 1月 13日晚上 7 时后入场布展，1月21日晚上 10 时后撤展。</w:t>
      </w:r>
    </w:p>
    <w:p w14:paraId="47EA828B" w14:textId="77777777" w:rsidR="00D329D4" w:rsidRDefault="00000000">
      <w:pPr>
        <w:adjustRightInd w:val="0"/>
        <w:snapToGrid w:val="0"/>
        <w:ind w:firstLineChars="200" w:firstLine="600"/>
        <w:rPr>
          <w:rFonts w:ascii="宋体" w:hAnsi="宋体"/>
          <w:bCs/>
          <w:sz w:val="30"/>
          <w:szCs w:val="30"/>
        </w:rPr>
      </w:pPr>
      <w:r>
        <w:rPr>
          <w:rFonts w:ascii="宋体" w:hAnsi="宋体" w:hint="eastAsia"/>
          <w:bCs/>
          <w:sz w:val="30"/>
          <w:szCs w:val="30"/>
        </w:rPr>
        <w:t>二、各铺位运货车辆于每天凌晨1时以后，早上7时前方可进入花市，其余时间一律不得驶入。</w:t>
      </w:r>
    </w:p>
    <w:p w14:paraId="0A9EF680" w14:textId="77777777" w:rsidR="00D329D4" w:rsidRDefault="00000000">
      <w:pPr>
        <w:snapToGrid w:val="0"/>
        <w:ind w:firstLine="573"/>
        <w:rPr>
          <w:rFonts w:ascii="宋体" w:hAnsi="宋体"/>
          <w:bCs/>
          <w:color w:val="000000"/>
          <w:sz w:val="30"/>
          <w:szCs w:val="30"/>
        </w:rPr>
      </w:pPr>
      <w:r>
        <w:rPr>
          <w:rFonts w:ascii="宋体" w:hAnsi="宋体" w:hint="eastAsia"/>
          <w:bCs/>
          <w:sz w:val="30"/>
          <w:szCs w:val="30"/>
        </w:rPr>
        <w:t>三、</w:t>
      </w:r>
      <w:r>
        <w:rPr>
          <w:rFonts w:ascii="新宋体" w:eastAsia="新宋体" w:hAnsi="新宋体" w:hint="eastAsia"/>
          <w:color w:val="000000"/>
          <w:spacing w:val="20"/>
          <w:kern w:val="10"/>
          <w:sz w:val="30"/>
          <w:szCs w:val="30"/>
        </w:rPr>
        <w:t>铺位共分</w:t>
      </w:r>
      <w:r>
        <w:rPr>
          <w:rFonts w:ascii="新宋体" w:eastAsia="新宋体" w:hAnsi="新宋体"/>
          <w:color w:val="000000"/>
          <w:spacing w:val="20"/>
          <w:kern w:val="10"/>
          <w:sz w:val="30"/>
          <w:szCs w:val="30"/>
        </w:rPr>
        <w:t>6</w:t>
      </w:r>
      <w:r>
        <w:rPr>
          <w:rFonts w:ascii="新宋体" w:eastAsia="新宋体" w:hAnsi="新宋体" w:hint="eastAsia"/>
          <w:color w:val="000000"/>
          <w:spacing w:val="20"/>
          <w:kern w:val="10"/>
          <w:sz w:val="30"/>
          <w:szCs w:val="30"/>
        </w:rPr>
        <w:t>个区域，类别分为A区：盆景、盆栽、鲜花区192个；B区：文创、珠宝区54个；C区：年货、休闲食品区42个；D区：春联区44个；E区：餐饮区10个；（A、B、C、D、E共340个，规格3*4M）；特展区3个（规格4*6M)；以上各区域铺位禁止专门销售陶瓷制品或者以销售陶瓷制品为主。</w:t>
      </w:r>
    </w:p>
    <w:p w14:paraId="0F63447A" w14:textId="77777777" w:rsidR="00D329D4" w:rsidRDefault="00000000">
      <w:pPr>
        <w:adjustRightInd w:val="0"/>
        <w:snapToGrid w:val="0"/>
        <w:ind w:firstLineChars="200" w:firstLine="600"/>
        <w:rPr>
          <w:rFonts w:ascii="宋体" w:hAnsi="宋体"/>
          <w:bCs/>
          <w:color w:val="000000"/>
          <w:sz w:val="30"/>
          <w:szCs w:val="30"/>
        </w:rPr>
      </w:pPr>
      <w:r>
        <w:rPr>
          <w:rFonts w:ascii="宋体" w:hAnsi="宋体" w:hint="eastAsia"/>
          <w:bCs/>
          <w:color w:val="000000"/>
          <w:sz w:val="30"/>
          <w:szCs w:val="30"/>
        </w:rPr>
        <w:t>四、禁止经营服装、食品（含饮料）（C、E区除外）及封建迷信产品；严禁易燃易爆及管制刀具等危险物品进入花市范围内，禁止铺位专门销售陶瓷制品或者以销售陶瓷制品为主，违者没收，直至取消经营资格，并列入黑名单，取消其参加下一年度花市经营的资格。</w:t>
      </w:r>
      <w:r>
        <w:rPr>
          <w:rFonts w:ascii="宋体" w:hint="eastAsia"/>
          <w:bCs/>
          <w:color w:val="000000"/>
          <w:sz w:val="30"/>
          <w:szCs w:val="30"/>
        </w:rPr>
        <w:t>禁止将铺位转让他人，禁止在铺位棚顶处张贴广告,违者，取消其参展资格。</w:t>
      </w:r>
    </w:p>
    <w:p w14:paraId="6E46A3BB" w14:textId="77777777" w:rsidR="00D329D4" w:rsidRDefault="00000000">
      <w:pPr>
        <w:pStyle w:val="a3"/>
        <w:adjustRightInd w:val="0"/>
        <w:snapToGrid w:val="0"/>
        <w:ind w:firstLine="600"/>
        <w:rPr>
          <w:b w:val="0"/>
          <w:color w:val="000000"/>
          <w:sz w:val="30"/>
          <w:szCs w:val="30"/>
        </w:rPr>
      </w:pPr>
      <w:r>
        <w:rPr>
          <w:rFonts w:hint="eastAsia"/>
          <w:b w:val="0"/>
          <w:color w:val="000000"/>
          <w:sz w:val="30"/>
          <w:szCs w:val="30"/>
        </w:rPr>
        <w:t>五、禁止将箩筐、纸箱、纸碎等易燃物滞留在花市内，同时各参展商要做好防火安全措施。花市结束时，要及时撤展，以便清理场地。</w:t>
      </w:r>
    </w:p>
    <w:p w14:paraId="27042B9B" w14:textId="77777777" w:rsidR="00D329D4" w:rsidRDefault="00000000">
      <w:pPr>
        <w:pStyle w:val="a3"/>
        <w:adjustRightInd w:val="0"/>
        <w:snapToGrid w:val="0"/>
        <w:ind w:firstLine="600"/>
        <w:rPr>
          <w:b w:val="0"/>
          <w:color w:val="000000"/>
          <w:sz w:val="30"/>
          <w:szCs w:val="30"/>
        </w:rPr>
      </w:pPr>
      <w:r>
        <w:rPr>
          <w:rFonts w:hint="eastAsia"/>
          <w:b w:val="0"/>
          <w:color w:val="000000"/>
          <w:sz w:val="30"/>
          <w:szCs w:val="30"/>
        </w:rPr>
        <w:t>六、任何人不准拆除、改变花市设定的花架造型、结构。</w:t>
      </w:r>
    </w:p>
    <w:p w14:paraId="660997B9" w14:textId="77777777" w:rsidR="00D329D4" w:rsidRDefault="00000000">
      <w:pPr>
        <w:pStyle w:val="a3"/>
        <w:adjustRightInd w:val="0"/>
        <w:snapToGrid w:val="0"/>
        <w:ind w:firstLine="600"/>
        <w:rPr>
          <w:b w:val="0"/>
          <w:color w:val="000000"/>
          <w:sz w:val="30"/>
          <w:szCs w:val="30"/>
        </w:rPr>
      </w:pPr>
      <w:r>
        <w:rPr>
          <w:rFonts w:hint="eastAsia"/>
          <w:b w:val="0"/>
          <w:color w:val="000000"/>
          <w:sz w:val="30"/>
          <w:szCs w:val="30"/>
        </w:rPr>
        <w:t>七、花市期间只提供夜间照明，每个铺位提供一个插座，用电器方面不超过1千瓦的都可以用，私自接电超过标准用电要求的，违者将被强制拆除。花市铺位仅提供简易的遮阳遮雨设施,参展商应自行做好防雨防晒措施。</w:t>
      </w:r>
    </w:p>
    <w:p w14:paraId="190E79D0" w14:textId="77777777" w:rsidR="00D329D4" w:rsidRDefault="00000000">
      <w:pPr>
        <w:pStyle w:val="a3"/>
        <w:adjustRightInd w:val="0"/>
        <w:snapToGrid w:val="0"/>
        <w:ind w:firstLine="600"/>
        <w:rPr>
          <w:b w:val="0"/>
          <w:color w:val="000000"/>
          <w:sz w:val="30"/>
          <w:szCs w:val="30"/>
        </w:rPr>
      </w:pPr>
      <w:r>
        <w:rPr>
          <w:rFonts w:hint="eastAsia"/>
          <w:b w:val="0"/>
          <w:color w:val="000000"/>
          <w:sz w:val="30"/>
          <w:szCs w:val="30"/>
        </w:rPr>
        <w:t>八、花市铺位经营盈亏自负,一经竞价成交,不得反悔,铺位竞价成交价款和拍卖佣金不予退还。</w:t>
      </w:r>
    </w:p>
    <w:p w14:paraId="5B63DFBA" w14:textId="77777777" w:rsidR="00D329D4" w:rsidRDefault="00000000">
      <w:pPr>
        <w:adjustRightInd w:val="0"/>
        <w:snapToGrid w:val="0"/>
        <w:ind w:firstLineChars="200" w:firstLine="600"/>
        <w:jc w:val="left"/>
        <w:rPr>
          <w:rFonts w:ascii="宋体" w:hAnsi="宋体"/>
          <w:bCs/>
          <w:color w:val="000000"/>
          <w:sz w:val="30"/>
          <w:szCs w:val="30"/>
        </w:rPr>
      </w:pPr>
      <w:r>
        <w:rPr>
          <w:rFonts w:ascii="宋体" w:hAnsi="宋体" w:hint="eastAsia"/>
          <w:bCs/>
          <w:color w:val="000000"/>
          <w:sz w:val="30"/>
          <w:szCs w:val="30"/>
        </w:rPr>
        <w:t>九、铺位棚架顶上的空间归花市办统一使用。</w:t>
      </w:r>
    </w:p>
    <w:p w14:paraId="218AC122" w14:textId="77777777" w:rsidR="00D329D4" w:rsidRDefault="00000000">
      <w:pPr>
        <w:adjustRightInd w:val="0"/>
        <w:snapToGrid w:val="0"/>
        <w:ind w:firstLineChars="200" w:firstLine="600"/>
        <w:jc w:val="left"/>
        <w:rPr>
          <w:rFonts w:ascii="宋体" w:hAnsi="宋体"/>
          <w:bCs/>
          <w:color w:val="000000"/>
          <w:sz w:val="30"/>
          <w:szCs w:val="30"/>
        </w:rPr>
      </w:pPr>
      <w:r>
        <w:rPr>
          <w:rFonts w:ascii="宋体" w:hAnsi="宋体" w:hint="eastAsia"/>
          <w:bCs/>
          <w:color w:val="000000"/>
          <w:sz w:val="30"/>
          <w:szCs w:val="30"/>
        </w:rPr>
        <w:t>十、提高警惕，做好各种安全和防伪钞工作，防止各种事故发生，遇到特殊情况，要听从花市办公室的指挥，密切配合，维持花市的安全秩序。</w:t>
      </w:r>
    </w:p>
    <w:p w14:paraId="631FF1AB" w14:textId="77777777" w:rsidR="00D329D4" w:rsidRDefault="00D329D4">
      <w:pPr>
        <w:adjustRightInd w:val="0"/>
        <w:snapToGrid w:val="0"/>
        <w:jc w:val="left"/>
        <w:rPr>
          <w:rFonts w:ascii="宋体" w:hAnsi="宋体"/>
          <w:bCs/>
          <w:color w:val="000000"/>
          <w:sz w:val="30"/>
          <w:szCs w:val="30"/>
        </w:rPr>
      </w:pPr>
    </w:p>
    <w:p w14:paraId="5B870F6D" w14:textId="77777777" w:rsidR="00D329D4" w:rsidRDefault="00D329D4">
      <w:pPr>
        <w:adjustRightInd w:val="0"/>
        <w:snapToGrid w:val="0"/>
        <w:rPr>
          <w:rFonts w:ascii="宋体" w:hAnsi="宋体"/>
          <w:bCs/>
          <w:color w:val="000000"/>
          <w:sz w:val="32"/>
          <w:szCs w:val="32"/>
        </w:rPr>
      </w:pPr>
    </w:p>
    <w:p w14:paraId="6767AE6C" w14:textId="77777777" w:rsidR="00D329D4" w:rsidRDefault="00000000">
      <w:pPr>
        <w:adjustRightInd w:val="0"/>
        <w:snapToGrid w:val="0"/>
        <w:ind w:firstLineChars="1400" w:firstLine="4480"/>
        <w:rPr>
          <w:rFonts w:ascii="宋体" w:hAnsi="宋体"/>
          <w:bCs/>
          <w:color w:val="000000"/>
          <w:sz w:val="32"/>
          <w:szCs w:val="32"/>
        </w:rPr>
      </w:pPr>
      <w:r>
        <w:rPr>
          <w:rFonts w:ascii="宋体" w:hAnsi="宋体" w:hint="eastAsia"/>
          <w:bCs/>
          <w:color w:val="000000"/>
          <w:sz w:val="32"/>
          <w:szCs w:val="32"/>
        </w:rPr>
        <w:t>深圳迎春花市罗湖分会场花市办公室</w:t>
      </w:r>
    </w:p>
    <w:p w14:paraId="0F9B5FAC" w14:textId="77777777" w:rsidR="00D329D4" w:rsidRDefault="00000000">
      <w:pPr>
        <w:adjustRightInd w:val="0"/>
        <w:snapToGrid w:val="0"/>
        <w:rPr>
          <w:rFonts w:ascii="宋体" w:hAnsi="宋体"/>
          <w:bCs/>
          <w:color w:val="000000"/>
          <w:sz w:val="32"/>
          <w:szCs w:val="32"/>
        </w:rPr>
      </w:pPr>
      <w:r>
        <w:rPr>
          <w:rFonts w:ascii="宋体" w:hAnsi="宋体" w:hint="eastAsia"/>
          <w:bCs/>
          <w:color w:val="000000"/>
          <w:sz w:val="32"/>
          <w:szCs w:val="32"/>
        </w:rPr>
        <w:t xml:space="preserve">                            　　  2023年1 月1</w:t>
      </w:r>
      <w:r>
        <w:rPr>
          <w:rFonts w:ascii="宋体" w:hAnsi="宋体"/>
          <w:bCs/>
          <w:color w:val="000000"/>
          <w:sz w:val="32"/>
          <w:szCs w:val="32"/>
        </w:rPr>
        <w:t>2</w:t>
      </w:r>
      <w:r>
        <w:rPr>
          <w:rFonts w:ascii="宋体" w:hAnsi="宋体" w:hint="eastAsia"/>
          <w:bCs/>
          <w:color w:val="000000"/>
          <w:sz w:val="32"/>
          <w:szCs w:val="32"/>
        </w:rPr>
        <w:t>日</w:t>
      </w:r>
    </w:p>
    <w:p w14:paraId="56B1F551" w14:textId="77777777" w:rsidR="00D329D4" w:rsidRDefault="00000000">
      <w:pPr>
        <w:pStyle w:val="a6"/>
        <w:widowControl/>
        <w:shd w:val="clear" w:color="auto" w:fill="FFFFFF"/>
        <w:spacing w:beforeAutospacing="0" w:afterAutospacing="0"/>
        <w:ind w:firstLine="560"/>
        <w:jc w:val="center"/>
        <w:rPr>
          <w:rFonts w:ascii="微软雅黑" w:eastAsia="微软雅黑" w:hAnsi="微软雅黑" w:cs="微软雅黑"/>
          <w:color w:val="333333"/>
          <w:sz w:val="30"/>
          <w:szCs w:val="30"/>
        </w:rPr>
      </w:pPr>
      <w:r>
        <w:rPr>
          <w:rStyle w:val="a7"/>
          <w:rFonts w:ascii="微软雅黑" w:eastAsia="微软雅黑" w:hAnsi="微软雅黑" w:cs="微软雅黑" w:hint="eastAsia"/>
          <w:color w:val="333333"/>
          <w:sz w:val="30"/>
          <w:szCs w:val="30"/>
          <w:shd w:val="clear" w:color="auto" w:fill="FFFFFF"/>
        </w:rPr>
        <w:lastRenderedPageBreak/>
        <w:t>网 络 竞 价 承 诺 书</w:t>
      </w:r>
    </w:p>
    <w:p w14:paraId="041D083C" w14:textId="77777777" w:rsidR="00D329D4" w:rsidRDefault="00000000">
      <w:pPr>
        <w:pStyle w:val="a6"/>
        <w:widowControl/>
        <w:shd w:val="clear" w:color="auto" w:fill="FFFFFF"/>
        <w:spacing w:beforeAutospacing="0" w:afterAutospacing="0"/>
        <w:rPr>
          <w:rFonts w:asciiTheme="minorEastAsia" w:eastAsiaTheme="minorEastAsia" w:hAnsiTheme="minorEastAsia" w:cs="微软雅黑"/>
          <w:color w:val="333333"/>
          <w:sz w:val="28"/>
          <w:szCs w:val="28"/>
        </w:rPr>
      </w:pPr>
      <w:r>
        <w:rPr>
          <w:rStyle w:val="a7"/>
          <w:rFonts w:ascii="微软雅黑" w:eastAsia="微软雅黑" w:hAnsi="微软雅黑" w:cs="微软雅黑" w:hint="eastAsia"/>
          <w:color w:val="333333"/>
          <w:sz w:val="21"/>
          <w:szCs w:val="21"/>
          <w:shd w:val="clear" w:color="auto" w:fill="FFFFFF"/>
        </w:rPr>
        <w:t> </w:t>
      </w:r>
      <w:r>
        <w:rPr>
          <w:rFonts w:asciiTheme="minorEastAsia" w:eastAsiaTheme="minorEastAsia" w:hAnsiTheme="minorEastAsia" w:cs="微软雅黑" w:hint="eastAsia"/>
          <w:color w:val="333333"/>
          <w:sz w:val="28"/>
          <w:szCs w:val="28"/>
          <w:shd w:val="clear" w:color="auto" w:fill="FFFFFF"/>
        </w:rPr>
        <w:t>广东迅兴拍卖有限公司：</w:t>
      </w:r>
    </w:p>
    <w:p w14:paraId="68D1972C"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rPr>
      </w:pPr>
      <w:r>
        <w:rPr>
          <w:rFonts w:asciiTheme="minorEastAsia" w:eastAsiaTheme="minorEastAsia" w:hAnsiTheme="minorEastAsia" w:cs="微软雅黑" w:hint="eastAsia"/>
          <w:color w:val="333333"/>
          <w:sz w:val="28"/>
          <w:szCs w:val="28"/>
          <w:shd w:val="clear" w:color="auto" w:fill="FFFFFF"/>
        </w:rPr>
        <w:t>本竞买人已经认真查阅、详知且全部认可2</w:t>
      </w:r>
      <w:r>
        <w:rPr>
          <w:rFonts w:asciiTheme="minorEastAsia" w:eastAsiaTheme="minorEastAsia" w:hAnsiTheme="minorEastAsia" w:cs="微软雅黑"/>
          <w:color w:val="333333"/>
          <w:sz w:val="28"/>
          <w:szCs w:val="28"/>
          <w:shd w:val="clear" w:color="auto" w:fill="FFFFFF"/>
        </w:rPr>
        <w:t>023</w:t>
      </w:r>
      <w:r>
        <w:rPr>
          <w:rFonts w:asciiTheme="minorEastAsia" w:eastAsiaTheme="minorEastAsia" w:hAnsiTheme="minorEastAsia" w:cs="微软雅黑" w:hint="eastAsia"/>
          <w:color w:val="333333"/>
          <w:sz w:val="28"/>
          <w:szCs w:val="28"/>
          <w:shd w:val="clear" w:color="auto" w:fill="FFFFFF"/>
        </w:rPr>
        <w:t>年深圳市迎春花市罗湖分会场铺位使用权竞价活动的资料及相关文件,自愿遵守公告、竞价须知、花市经营注意事项等所规定的相关内容，并已熟识网络平台操作，已查看铺位平面图，悉知标的现状（包括铺位已知及未知的所有瑕疵），并已详细了解铺位权属状况及其瑕疵。</w:t>
      </w:r>
    </w:p>
    <w:p w14:paraId="4BA167B9"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rPr>
      </w:pPr>
      <w:r>
        <w:rPr>
          <w:rFonts w:asciiTheme="minorEastAsia" w:eastAsiaTheme="minorEastAsia" w:hAnsiTheme="minorEastAsia" w:cs="微软雅黑" w:hint="eastAsia"/>
          <w:color w:val="333333"/>
          <w:sz w:val="28"/>
          <w:szCs w:val="28"/>
          <w:shd w:val="clear" w:color="auto" w:fill="FFFFFF"/>
        </w:rPr>
        <w:t>本竞买人决定参加贵司在全拍网平台</w:t>
      </w:r>
      <w:hyperlink r:id="rId10" w:history="1">
        <w:r>
          <w:rPr>
            <w:rStyle w:val="a8"/>
            <w:rFonts w:asciiTheme="minorEastAsia" w:eastAsiaTheme="minorEastAsia" w:hAnsiTheme="minorEastAsia" w:cs="微软雅黑" w:hint="eastAsia"/>
            <w:color w:val="auto"/>
            <w:sz w:val="28"/>
            <w:szCs w:val="28"/>
            <w:shd w:val="clear" w:color="auto" w:fill="FFFFFF"/>
          </w:rPr>
          <w:t>www.allauc.com</w:t>
        </w:r>
      </w:hyperlink>
      <w:r>
        <w:rPr>
          <w:rFonts w:asciiTheme="minorEastAsia" w:eastAsiaTheme="minorEastAsia" w:hAnsiTheme="minorEastAsia" w:cs="微软雅黑" w:hint="eastAsia"/>
          <w:color w:val="333333"/>
          <w:sz w:val="28"/>
          <w:szCs w:val="28"/>
          <w:shd w:val="clear" w:color="auto" w:fill="FFFFFF"/>
        </w:rPr>
        <w:t>举行的网络竞价活动，签署本《网络竞价承诺书》是本竞买人真实意愿的表示。</w:t>
      </w:r>
    </w:p>
    <w:p w14:paraId="0A14FDE6"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rPr>
      </w:pPr>
      <w:r>
        <w:rPr>
          <w:rFonts w:asciiTheme="minorEastAsia" w:eastAsiaTheme="minorEastAsia" w:hAnsiTheme="minorEastAsia" w:cs="微软雅黑" w:hint="eastAsia"/>
          <w:color w:val="333333"/>
          <w:sz w:val="28"/>
          <w:szCs w:val="28"/>
          <w:shd w:val="clear" w:color="auto" w:fill="FFFFFF"/>
        </w:rPr>
        <w:t>本竞买人承诺：切实保护好自己的竞买人身份，不将用户名、号牌、密码等泄露、转让或出借予他人/组织使用；不串通其他竞买人，扰乱竞价正常秩序，干扰竞价活动，否则处置人有权取消本人竞买资格，中止本人的竞买行为,所交竞买保证金不予退还。</w:t>
      </w:r>
    </w:p>
    <w:p w14:paraId="625D244A"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rPr>
      </w:pPr>
      <w:r>
        <w:rPr>
          <w:rFonts w:asciiTheme="minorEastAsia" w:eastAsiaTheme="minorEastAsia" w:hAnsiTheme="minorEastAsia" w:cs="微软雅黑" w:hint="eastAsia"/>
          <w:color w:val="333333"/>
          <w:sz w:val="28"/>
          <w:szCs w:val="28"/>
          <w:shd w:val="clear" w:color="auto" w:fill="FFFFFF"/>
        </w:rPr>
        <w:t>本竞买人了解并知晓网络竞价存在的风险，对网络竞价发生下述情形之一的【①网络受到病毒干扰，攻击；②网络受到他人破坏，毁损；③ 在竞价进行时，出现网络拥堵或者断网；④ 出现不可预见和防范的硬件故障，如：服务器突然死机等；⑤ 其他不可抗力因素】，本竞买人不追究任何责任，不向处置人、委托人、服务机构、平台主张任何费用，不提出任何赔偿请求。否则，由此造成的损失均由本竞买人承担。</w:t>
      </w:r>
    </w:p>
    <w:p w14:paraId="2A460C84"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rPr>
      </w:pPr>
      <w:r>
        <w:rPr>
          <w:rFonts w:asciiTheme="minorEastAsia" w:eastAsiaTheme="minorEastAsia" w:hAnsiTheme="minorEastAsia" w:cs="微软雅黑" w:hint="eastAsia"/>
          <w:color w:val="333333"/>
          <w:sz w:val="28"/>
          <w:szCs w:val="28"/>
          <w:shd w:val="clear" w:color="auto" w:fill="FFFFFF"/>
        </w:rPr>
        <w:t>如本竞买人成功竞得标的，保证遵守竞价资料及相关文件的约定，与贵司签订《成交确认书》及成交相关文件，并承诺在规定的时间内将成交价款、佣金及铺位押金等付至贵司指定帐上。如逾期不付清相关款项的，则承担违约责任，本竞买人所交保证金不予退还。</w:t>
      </w:r>
    </w:p>
    <w:p w14:paraId="5C5AF16D"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rPr>
      </w:pPr>
      <w:r>
        <w:rPr>
          <w:rFonts w:asciiTheme="minorEastAsia" w:eastAsiaTheme="minorEastAsia" w:hAnsiTheme="minorEastAsia" w:cs="微软雅黑" w:hint="eastAsia"/>
          <w:color w:val="333333"/>
          <w:sz w:val="28"/>
          <w:szCs w:val="28"/>
          <w:shd w:val="clear" w:color="auto" w:fill="FFFFFF"/>
        </w:rPr>
        <w:t>在此郑重承诺并声明：本竞买人参加贵司举行的网络竞价活动，即对标的做了充分的查实和了解（包括但不限于标的现状、内在瑕疵、未查觉的瑕疵及权利瑕疵），本竞买人一旦以最高应价竞得标的，作为买受人愿意接受当期《竞价资料》所有条款，以及标的的一切现状和瑕疵，并愿意承担标的所发生的相关税、费以及因标的转移所产生的费用及风险。同时承诺按要求进场布展。</w:t>
      </w:r>
    </w:p>
    <w:p w14:paraId="27ECDBC2" w14:textId="77777777" w:rsidR="00D329D4" w:rsidRDefault="00000000">
      <w:pPr>
        <w:pStyle w:val="a6"/>
        <w:widowControl/>
        <w:shd w:val="clear" w:color="auto" w:fill="FFFFFF"/>
        <w:spacing w:beforeAutospacing="0" w:afterAutospacing="0" w:line="380" w:lineRule="exact"/>
        <w:ind w:firstLineChars="200" w:firstLine="560"/>
        <w:rPr>
          <w:rFonts w:asciiTheme="minorEastAsia" w:eastAsiaTheme="minorEastAsia" w:hAnsiTheme="minorEastAsia" w:cs="微软雅黑"/>
          <w:color w:val="333333"/>
          <w:sz w:val="28"/>
          <w:szCs w:val="28"/>
          <w:shd w:val="clear" w:color="auto" w:fill="FFFFFF"/>
        </w:rPr>
      </w:pPr>
      <w:r>
        <w:rPr>
          <w:rFonts w:asciiTheme="minorEastAsia" w:eastAsiaTheme="minorEastAsia" w:hAnsiTheme="minorEastAsia" w:cs="微软雅黑" w:hint="eastAsia"/>
          <w:color w:val="333333"/>
          <w:sz w:val="28"/>
          <w:szCs w:val="28"/>
          <w:shd w:val="clear" w:color="auto" w:fill="FFFFFF"/>
        </w:rPr>
        <w:t>特此承诺！并对上述承诺负完全的经济及法律责任。</w:t>
      </w:r>
    </w:p>
    <w:p w14:paraId="44B7704D" w14:textId="77777777" w:rsidR="00D329D4" w:rsidRDefault="00000000">
      <w:pPr>
        <w:pStyle w:val="a6"/>
        <w:widowControl/>
        <w:shd w:val="clear" w:color="auto" w:fill="FFFFFF"/>
        <w:spacing w:beforeAutospacing="0" w:afterAutospacing="0" w:line="380" w:lineRule="exact"/>
        <w:ind w:firstLine="420"/>
        <w:rPr>
          <w:rFonts w:asciiTheme="minorEastAsia" w:eastAsiaTheme="minorEastAsia" w:hAnsiTheme="minorEastAsia" w:cs="微软雅黑"/>
          <w:color w:val="333333"/>
          <w:sz w:val="28"/>
          <w:szCs w:val="28"/>
          <w:shd w:val="clear" w:color="auto" w:fill="FFFFFF"/>
        </w:rPr>
      </w:pPr>
      <w:r>
        <w:rPr>
          <w:rFonts w:asciiTheme="minorEastAsia" w:eastAsiaTheme="minorEastAsia" w:hAnsiTheme="minorEastAsia" w:cs="微软雅黑" w:hint="eastAsia"/>
          <w:color w:val="333333"/>
          <w:sz w:val="28"/>
          <w:szCs w:val="28"/>
          <w:shd w:val="clear" w:color="auto" w:fill="FFFFFF"/>
        </w:rPr>
        <w:t> </w:t>
      </w:r>
    </w:p>
    <w:p w14:paraId="4C5C171C" w14:textId="77777777" w:rsidR="00D329D4" w:rsidRDefault="00000000">
      <w:pPr>
        <w:pStyle w:val="a6"/>
        <w:widowControl/>
        <w:shd w:val="clear" w:color="auto" w:fill="FFFFFF"/>
        <w:spacing w:beforeAutospacing="0" w:afterAutospacing="0" w:line="380" w:lineRule="exact"/>
        <w:ind w:firstLine="420"/>
        <w:rPr>
          <w:rFonts w:asciiTheme="majorEastAsia" w:eastAsiaTheme="majorEastAsia" w:hAnsiTheme="majorEastAsia" w:cs="微软雅黑"/>
          <w:b/>
          <w:bCs/>
          <w:color w:val="333333"/>
          <w:sz w:val="28"/>
          <w:szCs w:val="28"/>
        </w:rPr>
      </w:pPr>
      <w:r>
        <w:rPr>
          <w:rFonts w:ascii="微软雅黑" w:eastAsia="微软雅黑" w:hAnsi="微软雅黑" w:cs="微软雅黑" w:hint="eastAsia"/>
          <w:color w:val="333333"/>
          <w:sz w:val="28"/>
          <w:szCs w:val="28"/>
          <w:shd w:val="clear" w:color="auto" w:fill="FFFFFF"/>
        </w:rPr>
        <w:t> </w:t>
      </w:r>
      <w:r>
        <w:rPr>
          <w:rFonts w:asciiTheme="majorEastAsia" w:eastAsiaTheme="majorEastAsia" w:hAnsiTheme="majorEastAsia" w:cs="微软雅黑" w:hint="eastAsia"/>
          <w:b/>
          <w:bCs/>
          <w:color w:val="333333"/>
          <w:sz w:val="28"/>
          <w:szCs w:val="28"/>
          <w:shd w:val="clear" w:color="auto" w:fill="FFFFFF"/>
        </w:rPr>
        <w:t>（竞买人出价即视为认同上述承诺，一经应价，即具法律效力！）</w:t>
      </w:r>
    </w:p>
    <w:sectPr w:rsidR="00D329D4">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9954D" w14:textId="77777777" w:rsidR="0033354F" w:rsidRDefault="0033354F" w:rsidP="002F5881">
      <w:r>
        <w:separator/>
      </w:r>
    </w:p>
  </w:endnote>
  <w:endnote w:type="continuationSeparator" w:id="0">
    <w:p w14:paraId="28F2FDB5" w14:textId="77777777" w:rsidR="0033354F" w:rsidRDefault="0033354F" w:rsidP="002F5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16AC2" w14:textId="77777777" w:rsidR="0033354F" w:rsidRDefault="0033354F" w:rsidP="002F5881">
      <w:r>
        <w:separator/>
      </w:r>
    </w:p>
  </w:footnote>
  <w:footnote w:type="continuationSeparator" w:id="0">
    <w:p w14:paraId="63E68ED9" w14:textId="77777777" w:rsidR="0033354F" w:rsidRDefault="0033354F" w:rsidP="002F58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YxNDc4YjBhNDdkMzdhNTViODMzNDg2MjBiZDEwMjQifQ=="/>
    <w:docVar w:name="KSO_WPS_MARK_KEY" w:val="53aba8c9-5646-464c-998a-c32baa90078e"/>
  </w:docVars>
  <w:rsids>
    <w:rsidRoot w:val="1A11086E"/>
    <w:rsid w:val="00097CCE"/>
    <w:rsid w:val="0026134E"/>
    <w:rsid w:val="00275D82"/>
    <w:rsid w:val="002D459B"/>
    <w:rsid w:val="002F171C"/>
    <w:rsid w:val="002F5881"/>
    <w:rsid w:val="0033354F"/>
    <w:rsid w:val="003850E8"/>
    <w:rsid w:val="00430F18"/>
    <w:rsid w:val="00437F5D"/>
    <w:rsid w:val="00445E26"/>
    <w:rsid w:val="004F465B"/>
    <w:rsid w:val="00517C23"/>
    <w:rsid w:val="0053284F"/>
    <w:rsid w:val="00661FBF"/>
    <w:rsid w:val="008029B8"/>
    <w:rsid w:val="00810F96"/>
    <w:rsid w:val="00837784"/>
    <w:rsid w:val="008D2C15"/>
    <w:rsid w:val="009A7AA7"/>
    <w:rsid w:val="009B6FF2"/>
    <w:rsid w:val="00A0022E"/>
    <w:rsid w:val="00A20837"/>
    <w:rsid w:val="00AA003A"/>
    <w:rsid w:val="00B87968"/>
    <w:rsid w:val="00BF1781"/>
    <w:rsid w:val="00BF7C4D"/>
    <w:rsid w:val="00C27497"/>
    <w:rsid w:val="00CA799A"/>
    <w:rsid w:val="00D329D4"/>
    <w:rsid w:val="00EF31B4"/>
    <w:rsid w:val="00F55E01"/>
    <w:rsid w:val="00F57728"/>
    <w:rsid w:val="00FE3A11"/>
    <w:rsid w:val="00FF6FC2"/>
    <w:rsid w:val="0659586C"/>
    <w:rsid w:val="0761101A"/>
    <w:rsid w:val="0882604D"/>
    <w:rsid w:val="0EC9009F"/>
    <w:rsid w:val="100D0E82"/>
    <w:rsid w:val="10A371D3"/>
    <w:rsid w:val="16481B85"/>
    <w:rsid w:val="1A11086E"/>
    <w:rsid w:val="1B4A18AF"/>
    <w:rsid w:val="1D1F4030"/>
    <w:rsid w:val="1E066507"/>
    <w:rsid w:val="22271295"/>
    <w:rsid w:val="22BF7549"/>
    <w:rsid w:val="26366557"/>
    <w:rsid w:val="2D645FE8"/>
    <w:rsid w:val="31C74D29"/>
    <w:rsid w:val="358B5193"/>
    <w:rsid w:val="3757357E"/>
    <w:rsid w:val="430B25F9"/>
    <w:rsid w:val="4546072B"/>
    <w:rsid w:val="46394299"/>
    <w:rsid w:val="4C121D12"/>
    <w:rsid w:val="4C6451CF"/>
    <w:rsid w:val="4C984FF4"/>
    <w:rsid w:val="4F5F32FB"/>
    <w:rsid w:val="5257222D"/>
    <w:rsid w:val="54FA764F"/>
    <w:rsid w:val="56A143BE"/>
    <w:rsid w:val="57B91B8F"/>
    <w:rsid w:val="599F1E03"/>
    <w:rsid w:val="59C7413C"/>
    <w:rsid w:val="60215466"/>
    <w:rsid w:val="66CA090B"/>
    <w:rsid w:val="69B00CB1"/>
    <w:rsid w:val="6C335661"/>
    <w:rsid w:val="73903399"/>
    <w:rsid w:val="795302FD"/>
    <w:rsid w:val="79EA1A55"/>
    <w:rsid w:val="7A230241"/>
    <w:rsid w:val="7E0A4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BA1A60"/>
  <w15:docId w15:val="{716738F2-D9CC-4C36-B109-E0C1BABA6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Date" w:qFormat="1"/>
    <w:lsdException w:name="Body Text Indent 2"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right="392" w:firstLineChars="200" w:firstLine="438"/>
      <w:outlineLvl w:val="0"/>
    </w:pPr>
    <w:rPr>
      <w:rFonts w:ascii="宋体"/>
      <w:b/>
      <w:sz w:val="24"/>
    </w:rPr>
  </w:style>
  <w:style w:type="paragraph" w:styleId="a4">
    <w:name w:val="Date"/>
    <w:basedOn w:val="a"/>
    <w:next w:val="a"/>
    <w:link w:val="a5"/>
    <w:qFormat/>
    <w:pPr>
      <w:ind w:leftChars="2500" w:left="100"/>
    </w:pPr>
  </w:style>
  <w:style w:type="paragraph" w:styleId="2">
    <w:name w:val="Body Text Indent 2"/>
    <w:basedOn w:val="a"/>
    <w:qFormat/>
    <w:pPr>
      <w:ind w:right="386" w:firstLine="600"/>
    </w:pPr>
    <w:rPr>
      <w:rFonts w:ascii="宋体"/>
      <w:b/>
      <w:sz w:val="28"/>
      <w:szCs w:val="20"/>
    </w:rPr>
  </w:style>
  <w:style w:type="paragraph" w:styleId="a6">
    <w:name w:val="Normal (Web)"/>
    <w:basedOn w:val="a"/>
    <w:qFormat/>
    <w:pPr>
      <w:spacing w:before="100" w:beforeAutospacing="1" w:after="100" w:afterAutospacing="1"/>
      <w:jc w:val="left"/>
    </w:pPr>
    <w:rPr>
      <w:kern w:val="0"/>
      <w:sz w:val="24"/>
    </w:rPr>
  </w:style>
  <w:style w:type="character" w:styleId="a7">
    <w:name w:val="Strong"/>
    <w:basedOn w:val="a0"/>
    <w:qFormat/>
    <w:rPr>
      <w:b/>
    </w:rPr>
  </w:style>
  <w:style w:type="character" w:styleId="a8">
    <w:name w:val="Hyperlink"/>
    <w:semiHidden/>
    <w:qFormat/>
    <w:rPr>
      <w:rFonts w:cs="Times New Roman"/>
      <w:color w:val="0071B3"/>
      <w:u w:val="none"/>
    </w:rPr>
  </w:style>
  <w:style w:type="character" w:customStyle="1" w:styleId="10">
    <w:name w:val="未处理的提及1"/>
    <w:basedOn w:val="a0"/>
    <w:uiPriority w:val="99"/>
    <w:semiHidden/>
    <w:unhideWhenUsed/>
    <w:qFormat/>
    <w:rPr>
      <w:color w:val="605E5C"/>
      <w:shd w:val="clear" w:color="auto" w:fill="E1DFDD"/>
    </w:rPr>
  </w:style>
  <w:style w:type="character" w:customStyle="1" w:styleId="a5">
    <w:name w:val="日期 字符"/>
    <w:basedOn w:val="a0"/>
    <w:link w:val="a4"/>
    <w:qFormat/>
    <w:rPr>
      <w:kern w:val="2"/>
      <w:sz w:val="21"/>
      <w:szCs w:val="22"/>
    </w:rPr>
  </w:style>
  <w:style w:type="character" w:customStyle="1" w:styleId="20">
    <w:name w:val="未处理的提及2"/>
    <w:basedOn w:val="a0"/>
    <w:uiPriority w:val="99"/>
    <w:semiHidden/>
    <w:unhideWhenUsed/>
    <w:qFormat/>
    <w:rPr>
      <w:color w:val="605E5C"/>
      <w:shd w:val="clear" w:color="auto" w:fill="E1DFDD"/>
    </w:rPr>
  </w:style>
  <w:style w:type="paragraph" w:styleId="a9">
    <w:name w:val="header"/>
    <w:basedOn w:val="a"/>
    <w:link w:val="aa"/>
    <w:rsid w:val="002F588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2F5881"/>
    <w:rPr>
      <w:kern w:val="2"/>
      <w:sz w:val="18"/>
      <w:szCs w:val="18"/>
    </w:rPr>
  </w:style>
  <w:style w:type="paragraph" w:styleId="ab">
    <w:name w:val="footer"/>
    <w:basedOn w:val="a"/>
    <w:link w:val="ac"/>
    <w:rsid w:val="002F5881"/>
    <w:pPr>
      <w:tabs>
        <w:tab w:val="center" w:pos="4153"/>
        <w:tab w:val="right" w:pos="8306"/>
      </w:tabs>
      <w:snapToGrid w:val="0"/>
      <w:jc w:val="left"/>
    </w:pPr>
    <w:rPr>
      <w:sz w:val="18"/>
      <w:szCs w:val="18"/>
    </w:rPr>
  </w:style>
  <w:style w:type="character" w:customStyle="1" w:styleId="ac">
    <w:name w:val="页脚 字符"/>
    <w:basedOn w:val="a0"/>
    <w:link w:val="ab"/>
    <w:rsid w:val="002F588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allauc.com" TargetMode="External"/><Relationship Id="rId3" Type="http://schemas.openxmlformats.org/officeDocument/2006/relationships/settings" Target="settings.xml"/><Relationship Id="rId7" Type="http://schemas.openxmlformats.org/officeDocument/2006/relationships/hyperlink" Target="http://www.allauc.com&#37319;&#29992;&#22686;&#20215;&#26041;&#24335;&#65288;&#36215;&#25293;&#20215;&#65306;20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allauc.com" TargetMode="External"/><Relationship Id="rId4" Type="http://schemas.openxmlformats.org/officeDocument/2006/relationships/webSettings" Target="webSettings.xml"/><Relationship Id="rId9" Type="http://schemas.openxmlformats.org/officeDocument/2006/relationships/hyperlink" Target="http://www.allauc.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77C94-88BA-4C8C-8B06-BD9BD7210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11</Pages>
  <Words>1214</Words>
  <Characters>6924</Characters>
  <Application>Microsoft Office Word</Application>
  <DocSecurity>0</DocSecurity>
  <Lines>57</Lines>
  <Paragraphs>16</Paragraphs>
  <ScaleCrop>false</ScaleCrop>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39</dc:creator>
  <cp:lastModifiedBy>gd xunxing</cp:lastModifiedBy>
  <cp:revision>6</cp:revision>
  <dcterms:created xsi:type="dcterms:W3CDTF">2023-01-11T18:37:00Z</dcterms:created>
  <dcterms:modified xsi:type="dcterms:W3CDTF">2023-01-12T05:19:00Z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E2FE301F391044D7BD3ADA7219E281F0</vt:lpwstr>
  </property>
</Properties>
</file>