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Cs/>
          <w:sz w:val="32"/>
          <w:szCs w:val="32"/>
          <w:highlight w:val="none"/>
        </w:rPr>
      </w:pPr>
      <w:r>
        <w:rPr>
          <w:rFonts w:hint="eastAsia" w:ascii="黑体" w:eastAsia="黑体"/>
          <w:bCs/>
          <w:sz w:val="32"/>
          <w:szCs w:val="32"/>
          <w:highlight w:val="none"/>
        </w:rPr>
        <w:t>2023年深圳迎春花市罗湖分会场参展商入场经营管理规定</w:t>
      </w:r>
    </w:p>
    <w:p>
      <w:pPr>
        <w:spacing w:line="360" w:lineRule="exact"/>
        <w:rPr>
          <w:highlight w:val="none"/>
        </w:rPr>
      </w:pPr>
    </w:p>
    <w:p>
      <w:pPr>
        <w:spacing w:line="360" w:lineRule="exact"/>
        <w:rPr>
          <w:highlight w:val="none"/>
        </w:rPr>
      </w:pPr>
    </w:p>
    <w:p>
      <w:pPr>
        <w:adjustRightInd w:val="0"/>
        <w:snapToGrid w:val="0"/>
        <w:ind w:firstLine="600" w:firstLineChars="200"/>
        <w:rPr>
          <w:rFonts w:ascii="宋体" w:hAnsi="宋体"/>
          <w:bCs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>为维护好2023年深圳迎春花市的经营秩序，制定本规定：</w:t>
      </w:r>
    </w:p>
    <w:p>
      <w:pPr>
        <w:adjustRightInd w:val="0"/>
        <w:snapToGrid w:val="0"/>
        <w:ind w:firstLine="600" w:firstLineChars="200"/>
        <w:rPr>
          <w:rFonts w:ascii="宋体" w:hAnsi="宋体"/>
          <w:bCs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 xml:space="preserve">一、本届花市开市时间定于2023年1月15日上午10 时至1月21日晚上10时收市，经营时间 </w:t>
      </w:r>
      <w:r>
        <w:rPr>
          <w:rFonts w:ascii="宋体" w:hAnsi="宋体"/>
          <w:bCs/>
          <w:sz w:val="30"/>
          <w:szCs w:val="30"/>
          <w:highlight w:val="none"/>
        </w:rPr>
        <w:t>7</w:t>
      </w:r>
      <w:r>
        <w:rPr>
          <w:rFonts w:hint="eastAsia" w:ascii="宋体" w:hAnsi="宋体"/>
          <w:bCs/>
          <w:sz w:val="30"/>
          <w:szCs w:val="30"/>
          <w:highlight w:val="none"/>
        </w:rPr>
        <w:t>天,各参展商可于2023年 1月 13日晚上 7 时后入场布展，1月21日晚上 10 时后撤展。</w:t>
      </w:r>
    </w:p>
    <w:p>
      <w:pPr>
        <w:adjustRightInd w:val="0"/>
        <w:snapToGrid w:val="0"/>
        <w:ind w:firstLine="600" w:firstLineChars="200"/>
        <w:rPr>
          <w:rFonts w:ascii="宋体" w:hAnsi="宋体"/>
          <w:bCs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>二、各铺位运货车辆于每天凌晨1时以后，早上7时前方可进入花市，其余时间一律不得驶入。</w:t>
      </w:r>
    </w:p>
    <w:p>
      <w:pPr>
        <w:snapToGrid w:val="0"/>
        <w:ind w:firstLine="573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sz w:val="30"/>
          <w:szCs w:val="30"/>
          <w:highlight w:val="none"/>
        </w:rPr>
        <w:t>三、</w:t>
      </w:r>
      <w:r>
        <w:rPr>
          <w:rFonts w:hint="eastAsia" w:ascii="新宋体" w:hAnsi="新宋体" w:eastAsia="新宋体"/>
          <w:color w:val="000000"/>
          <w:spacing w:val="20"/>
          <w:kern w:val="10"/>
          <w:sz w:val="30"/>
          <w:szCs w:val="30"/>
          <w:highlight w:val="none"/>
        </w:rPr>
        <w:t>铺位共分5个区域，类别分为A区：盆景、盆栽、鲜花区192个；B区：文创、珠宝区54个；C区：年货、休闲食品区43个；D区：春联区44个；E区：餐饮区10个；（A、B、C、D、E共340个，规格3*4M）；特展区3个（4*6M)；以上各区域铺位禁止专门销售陶瓷制品或者以销售陶瓷制品为主。</w:t>
      </w:r>
    </w:p>
    <w:p>
      <w:pPr>
        <w:adjustRightInd w:val="0"/>
        <w:snapToGrid w:val="0"/>
        <w:ind w:firstLine="600" w:firstLineChars="200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color w:val="000000"/>
          <w:sz w:val="30"/>
          <w:szCs w:val="30"/>
          <w:highlight w:val="none"/>
        </w:rPr>
        <w:t>四、禁止经营服装、食品（含饮料）（C、E区除外）及封建迷信产品；严禁易燃易爆及管制刀具等危险物品进入花市范围内，禁止铺位专门销售陶瓷制品或者以销售陶瓷制品为主，违者没收，直至取消经营资格，并列入黑名单，取消其参加下一年度花市经营的资格。</w:t>
      </w:r>
      <w:r>
        <w:rPr>
          <w:rFonts w:hint="eastAsia" w:ascii="宋体"/>
          <w:bCs/>
          <w:color w:val="000000"/>
          <w:sz w:val="30"/>
          <w:szCs w:val="30"/>
          <w:highlight w:val="none"/>
        </w:rPr>
        <w:t>禁止将铺位转让他人，禁止在铺位棚顶处张贴广告,违者，取消其参展资格。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五、禁止将箩筐、纸箱、纸碎等易燃物滞留在花市内，同时各参展商要做好防火安全措施。花市结束时，要及时撤展，以便清理场地。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六、任何人不准拆除、改变花市设定的花架造型、结构。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七、花市期间只提供夜间照明，不准私自接电，违者将被强制拆除。花市铺位仅提供简易的遮阳遮雨设施,参展商应自行做好防雨防晒措施。</w:t>
      </w:r>
    </w:p>
    <w:p>
      <w:pPr>
        <w:pStyle w:val="3"/>
        <w:adjustRightInd w:val="0"/>
        <w:snapToGrid w:val="0"/>
        <w:ind w:firstLine="600"/>
        <w:rPr>
          <w:b w:val="0"/>
          <w:color w:val="000000"/>
          <w:sz w:val="30"/>
          <w:szCs w:val="30"/>
          <w:highlight w:val="none"/>
        </w:rPr>
      </w:pPr>
      <w:r>
        <w:rPr>
          <w:rFonts w:hint="eastAsia"/>
          <w:b w:val="0"/>
          <w:color w:val="000000"/>
          <w:sz w:val="30"/>
          <w:szCs w:val="30"/>
          <w:highlight w:val="none"/>
        </w:rPr>
        <w:t>八、花市铺位经营盈亏自负,一经竞价成交,不得反悔,铺位竞价成交价款和拍卖佣金不予退还。</w:t>
      </w:r>
    </w:p>
    <w:p>
      <w:pPr>
        <w:adjustRightInd w:val="0"/>
        <w:snapToGrid w:val="0"/>
        <w:ind w:firstLine="600" w:firstLineChars="20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color w:val="000000"/>
          <w:sz w:val="30"/>
          <w:szCs w:val="30"/>
          <w:highlight w:val="none"/>
        </w:rPr>
        <w:t>九、铺位棚架顶上的空间归花市办统一使用。</w:t>
      </w:r>
    </w:p>
    <w:p>
      <w:pPr>
        <w:adjustRightInd w:val="0"/>
        <w:snapToGrid w:val="0"/>
        <w:ind w:firstLine="600" w:firstLineChars="20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/>
          <w:bCs/>
          <w:color w:val="000000"/>
          <w:sz w:val="30"/>
          <w:szCs w:val="30"/>
          <w:highlight w:val="none"/>
        </w:rPr>
        <w:t>十、提高警惕，做好各种安全和防伪钞工作，防止各种事故发生，遇到特殊情况，要听从花市办公室的指挥，密切配合，维持花市的安全秩序。</w:t>
      </w:r>
    </w:p>
    <w:p>
      <w:pPr>
        <w:adjustRightInd w:val="0"/>
        <w:snapToGrid w:val="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</w:p>
    <w:p>
      <w:pPr>
        <w:adjustRightInd w:val="0"/>
        <w:snapToGrid w:val="0"/>
        <w:ind w:firstLine="600" w:firstLineChars="200"/>
        <w:jc w:val="left"/>
        <w:rPr>
          <w:rFonts w:ascii="宋体" w:hAnsi="宋体"/>
          <w:bCs/>
          <w:color w:val="000000"/>
          <w:sz w:val="30"/>
          <w:szCs w:val="30"/>
          <w:highlight w:val="none"/>
        </w:rPr>
      </w:pPr>
    </w:p>
    <w:p>
      <w:pPr>
        <w:adjustRightInd w:val="0"/>
        <w:snapToGrid w:val="0"/>
        <w:rPr>
          <w:rFonts w:ascii="宋体" w:hAnsi="宋体"/>
          <w:bCs/>
          <w:color w:val="000000"/>
          <w:sz w:val="32"/>
          <w:szCs w:val="32"/>
          <w:highlight w:val="none"/>
        </w:rPr>
      </w:pPr>
    </w:p>
    <w:p>
      <w:pPr>
        <w:adjustRightInd w:val="0"/>
        <w:snapToGrid w:val="0"/>
        <w:ind w:firstLine="4480" w:firstLineChars="1400"/>
        <w:rPr>
          <w:rFonts w:ascii="宋体" w:hAnsi="宋体"/>
          <w:bCs/>
          <w:color w:val="000000"/>
          <w:sz w:val="32"/>
          <w:szCs w:val="32"/>
          <w:highlight w:val="none"/>
        </w:rPr>
      </w:pPr>
      <w:r>
        <w:rPr>
          <w:rFonts w:hint="eastAsia" w:ascii="宋体" w:hAnsi="宋体"/>
          <w:bCs/>
          <w:color w:val="000000"/>
          <w:sz w:val="32"/>
          <w:szCs w:val="32"/>
          <w:highlight w:val="none"/>
        </w:rPr>
        <w:t>深圳迎春花市罗湖分会场花市办公室</w:t>
      </w:r>
    </w:p>
    <w:p>
      <w:pPr>
        <w:adjustRightInd w:val="0"/>
        <w:snapToGrid w:val="0"/>
        <w:rPr>
          <w:rFonts w:hint="eastAsia" w:ascii="宋体" w:hAnsi="宋体"/>
          <w:bCs/>
          <w:color w:val="000000"/>
          <w:sz w:val="32"/>
          <w:szCs w:val="32"/>
          <w:highlight w:val="none"/>
        </w:rPr>
      </w:pPr>
      <w:r>
        <w:rPr>
          <w:rFonts w:hint="eastAsia" w:ascii="宋体" w:hAnsi="宋体"/>
          <w:bCs/>
          <w:color w:val="000000"/>
          <w:sz w:val="32"/>
          <w:szCs w:val="32"/>
          <w:highlight w:val="none"/>
        </w:rPr>
        <w:t xml:space="preserve">                            　　  2023年1 月10日</w:t>
      </w:r>
    </w:p>
    <w:p>
      <w:pPr>
        <w:adjustRightInd w:val="0"/>
        <w:snapToGrid w:val="0"/>
        <w:rPr>
          <w:rFonts w:hint="eastAsia" w:ascii="宋体" w:hAnsi="宋体"/>
          <w:bCs/>
          <w:color w:val="000000"/>
          <w:sz w:val="32"/>
          <w:szCs w:val="32"/>
          <w:highlight w:val="none"/>
        </w:rPr>
      </w:pPr>
    </w:p>
    <w:p>
      <w:pPr>
        <w:pStyle w:val="6"/>
        <w:widowControl/>
        <w:shd w:val="clear" w:color="auto" w:fill="FFFFFF"/>
        <w:spacing w:beforeAutospacing="0" w:afterAutospacing="0" w:line="400" w:lineRule="exact"/>
        <w:rPr>
          <w:rFonts w:ascii="微软雅黑" w:hAnsi="微软雅黑" w:eastAsia="微软雅黑" w:cs="微软雅黑"/>
          <w:color w:val="333333"/>
          <w:sz w:val="21"/>
          <w:szCs w:val="21"/>
          <w:highlight w:val="none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4ZDU3NjJlOGJmOWZhN2IwNzdlNzFkMjhjNTliMmQifQ=="/>
    <w:docVar w:name="KSO_WPS_MARK_KEY" w:val="53aba8c9-5646-464c-998a-c32baa90078e"/>
  </w:docVars>
  <w:rsids>
    <w:rsidRoot w:val="1A11086E"/>
    <w:rsid w:val="0026134E"/>
    <w:rsid w:val="002D459B"/>
    <w:rsid w:val="002F171C"/>
    <w:rsid w:val="003850E8"/>
    <w:rsid w:val="00430F18"/>
    <w:rsid w:val="00445E26"/>
    <w:rsid w:val="0053284F"/>
    <w:rsid w:val="00661FBF"/>
    <w:rsid w:val="008D2C15"/>
    <w:rsid w:val="009A7AA7"/>
    <w:rsid w:val="00A0022E"/>
    <w:rsid w:val="00AA003A"/>
    <w:rsid w:val="00BF1781"/>
    <w:rsid w:val="00BF7C4D"/>
    <w:rsid w:val="00C27497"/>
    <w:rsid w:val="00EF31B4"/>
    <w:rsid w:val="00FF6FC2"/>
    <w:rsid w:val="02135007"/>
    <w:rsid w:val="0659586C"/>
    <w:rsid w:val="100D0E82"/>
    <w:rsid w:val="10A371D3"/>
    <w:rsid w:val="16481B85"/>
    <w:rsid w:val="1A11086E"/>
    <w:rsid w:val="1D1F4030"/>
    <w:rsid w:val="22271295"/>
    <w:rsid w:val="2D645FE8"/>
    <w:rsid w:val="31C74D29"/>
    <w:rsid w:val="425F2F04"/>
    <w:rsid w:val="46394299"/>
    <w:rsid w:val="4C984FF4"/>
    <w:rsid w:val="4E953A0C"/>
    <w:rsid w:val="54FA764F"/>
    <w:rsid w:val="599F1E03"/>
    <w:rsid w:val="60215466"/>
    <w:rsid w:val="69B00CB1"/>
    <w:rsid w:val="6C335661"/>
    <w:rsid w:val="70EC740C"/>
    <w:rsid w:val="7A230241"/>
    <w:rsid w:val="7F86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right="392" w:firstLine="438" w:firstLineChars="200"/>
      <w:outlineLvl w:val="0"/>
    </w:pPr>
    <w:rPr>
      <w:rFonts w:ascii="宋体"/>
      <w:b/>
      <w:sz w:val="24"/>
    </w:r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ody Text Indent 2"/>
    <w:basedOn w:val="1"/>
    <w:qFormat/>
    <w:uiPriority w:val="0"/>
    <w:pPr>
      <w:ind w:right="386" w:firstLine="600"/>
    </w:pPr>
    <w:rPr>
      <w:rFonts w:ascii="宋体"/>
      <w:b/>
      <w:sz w:val="28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semiHidden/>
    <w:qFormat/>
    <w:uiPriority w:val="0"/>
    <w:rPr>
      <w:rFonts w:cs="Times New Roman"/>
      <w:color w:val="0071B3"/>
      <w:u w:val="none"/>
    </w:rPr>
  </w:style>
  <w:style w:type="character" w:customStyle="1" w:styleId="11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8"/>
    <w:link w:val="4"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77C94-88BA-4C8C-8B06-BD9BD72104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1527</Words>
  <Characters>1607</Characters>
  <Lines>60</Lines>
  <Paragraphs>16</Paragraphs>
  <TotalTime>45</TotalTime>
  <ScaleCrop>false</ScaleCrop>
  <LinksUpToDate>false</LinksUpToDate>
  <CharactersWithSpaces>1630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2023-01-08T18:19:00Z</dcterms:created>
  <dc:creator>39</dc:creator>
  <cp:lastModifiedBy>11719</cp:lastModifiedBy>
  <dcterms:modified xsi:type="dcterms:W3CDTF">2023-01-09T01:50:10Z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5F8041A734114AF29DB9E0E19A9468D2</vt:lpwstr>
  </property>
</Properties>
</file>