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ind w:right="420"/>
        <w:jc w:val="center"/>
        <w:rPr>
          <w:rFonts w:cs="Tahoma"/>
          <w:b/>
          <w:color w:val="auto"/>
          <w:sz w:val="30"/>
          <w:szCs w:val="30"/>
        </w:rPr>
      </w:pPr>
      <w:r>
        <w:rPr>
          <w:rFonts w:hint="eastAsia" w:cs="Tahoma"/>
          <w:b/>
          <w:color w:val="auto"/>
          <w:sz w:val="30"/>
          <w:szCs w:val="30"/>
        </w:rPr>
        <w:t>竞 买 须 知</w:t>
      </w:r>
    </w:p>
    <w:p>
      <w:pPr>
        <w:pStyle w:val="2"/>
        <w:snapToGrid w:val="0"/>
        <w:spacing w:before="0" w:beforeAutospacing="0" w:after="0" w:afterAutospacing="0" w:line="360" w:lineRule="exact"/>
        <w:ind w:right="420" w:firstLine="357"/>
        <w:jc w:val="both"/>
        <w:rPr>
          <w:rFonts w:ascii="Tahoma" w:hAnsi="Tahoma" w:cs="Tahoma"/>
          <w:color w:val="auto"/>
          <w:sz w:val="18"/>
          <w:szCs w:val="18"/>
        </w:rPr>
      </w:pPr>
      <w:r>
        <w:rPr>
          <w:rFonts w:hint="eastAsia" w:cs="Tahoma"/>
          <w:color w:val="auto"/>
          <w:sz w:val="21"/>
          <w:szCs w:val="21"/>
        </w:rPr>
        <w:t>受深圳市财政委员会的委托，广东迅兴拍卖有限公司、深圳市东宝拍卖有限公司联合在淘宝网</w:t>
      </w:r>
      <w:r>
        <w:rPr>
          <w:rFonts w:hint="eastAsia" w:cs="Tahoma"/>
          <w:color w:val="auto"/>
          <w:sz w:val="21"/>
          <w:szCs w:val="21"/>
        </w:rPr>
        <w:t>（</w:t>
      </w:r>
      <w:r>
        <w:rPr>
          <w:rFonts w:hint="eastAsia"/>
          <w:color w:val="auto"/>
          <w:spacing w:val="-20"/>
          <w:sz w:val="21"/>
          <w:szCs w:val="21"/>
        </w:rPr>
        <w:t>http://zc-paimai.taobao.com</w:t>
      </w:r>
      <w:r>
        <w:rPr>
          <w:rFonts w:hint="eastAsia"/>
          <w:color w:val="auto"/>
          <w:sz w:val="21"/>
          <w:szCs w:val="21"/>
        </w:rPr>
        <w:t>）</w:t>
      </w:r>
      <w:r>
        <w:rPr>
          <w:rFonts w:hint="eastAsia" w:cs="Tahoma"/>
          <w:color w:val="auto"/>
          <w:sz w:val="21"/>
          <w:szCs w:val="21"/>
        </w:rPr>
        <w:t>进行公开拍卖，现就有关事宜敬告各位竞买人：</w:t>
      </w:r>
    </w:p>
    <w:p>
      <w:pPr>
        <w:pStyle w:val="2"/>
        <w:snapToGrid w:val="0"/>
        <w:spacing w:before="0" w:beforeAutospacing="0" w:after="0" w:afterAutospacing="0" w:line="440" w:lineRule="exact"/>
        <w:ind w:firstLine="480"/>
        <w:jc w:val="both"/>
        <w:rPr>
          <w:rFonts w:cs="仿宋_GB2312"/>
          <w:color w:val="auto"/>
          <w:sz w:val="21"/>
          <w:szCs w:val="21"/>
          <w:shd w:val="clear" w:color="auto" w:fill="FFFFFF"/>
        </w:rPr>
      </w:pPr>
      <w:r>
        <w:rPr>
          <w:rFonts w:hint="eastAsia" w:cs="Tahoma"/>
          <w:color w:val="auto"/>
          <w:sz w:val="21"/>
          <w:szCs w:val="21"/>
        </w:rPr>
        <w:t>一、竞价方式：</w:t>
      </w:r>
      <w:r>
        <w:rPr>
          <w:rFonts w:hint="eastAsia" w:cs="仿宋_GB2312"/>
          <w:color w:val="auto"/>
          <w:sz w:val="21"/>
          <w:szCs w:val="21"/>
        </w:rPr>
        <w:t>增价拍卖方式，本次竞价设置延时出价功能，在竞价结束前，每最后5分钟内如果有人出价，就自动延时5分钟，直至无人出价。</w:t>
      </w:r>
    </w:p>
    <w:p>
      <w:pPr>
        <w:pStyle w:val="2"/>
        <w:snapToGrid w:val="0"/>
        <w:spacing w:before="0" w:beforeAutospacing="0" w:after="0" w:afterAutospacing="0" w:line="360" w:lineRule="exact"/>
        <w:ind w:firstLine="420" w:firstLineChars="200"/>
        <w:rPr>
          <w:rFonts w:ascii="Tahoma" w:hAnsi="Tahoma" w:cs="Tahoma"/>
          <w:color w:val="auto"/>
          <w:sz w:val="18"/>
          <w:szCs w:val="18"/>
        </w:rPr>
      </w:pPr>
      <w:r>
        <w:rPr>
          <w:rFonts w:hint="eastAsia" w:cs="Tahoma"/>
          <w:color w:val="auto"/>
          <w:sz w:val="21"/>
          <w:szCs w:val="21"/>
        </w:rPr>
        <w:t>二、竞买人在参与竞价前，应按淘宝系统的提示，报名并缴纳竞买保证金，系统会自动冻结竞买保证金。竞价成交的，买受人冻结的竞买保证金将自动转入广东迅兴拍卖有限公司账户。竞价未成交的，竞买人的竞买保证金在竞价活动结束后即时解冻，竞买保证金冻结期间不计利息。</w:t>
      </w:r>
    </w:p>
    <w:p>
      <w:pPr>
        <w:pStyle w:val="2"/>
        <w:snapToGrid w:val="0"/>
        <w:spacing w:before="0" w:beforeAutospacing="0" w:after="0" w:afterAutospacing="0" w:line="360" w:lineRule="exact"/>
        <w:ind w:firstLine="357"/>
        <w:rPr>
          <w:rFonts w:cs="Tahoma"/>
          <w:color w:val="auto"/>
          <w:sz w:val="21"/>
          <w:szCs w:val="21"/>
        </w:rPr>
      </w:pPr>
      <w:r>
        <w:rPr>
          <w:rFonts w:hint="eastAsia" w:cs="Tahoma"/>
          <w:color w:val="auto"/>
          <w:sz w:val="21"/>
          <w:szCs w:val="21"/>
        </w:rPr>
        <w:t>三、竞买人应具备条件：</w:t>
      </w:r>
      <w:bookmarkStart w:id="0" w:name="_Hlk528834678"/>
      <w:r>
        <w:rPr>
          <w:rFonts w:hint="eastAsia" w:cs="Tahoma"/>
          <w:color w:val="auto"/>
          <w:sz w:val="21"/>
          <w:szCs w:val="21"/>
        </w:rPr>
        <w:t>具有完全民事行为能力的自然人和中国境内合法存续的法人或其他组织</w:t>
      </w:r>
      <w:bookmarkEnd w:id="0"/>
      <w:r>
        <w:rPr>
          <w:rFonts w:hint="eastAsia" w:cs="Tahoma"/>
          <w:color w:val="auto"/>
          <w:sz w:val="21"/>
          <w:szCs w:val="21"/>
        </w:rPr>
        <w:t>。</w:t>
      </w:r>
      <w:bookmarkStart w:id="1" w:name="_GoBack"/>
      <w:bookmarkEnd w:id="1"/>
    </w:p>
    <w:p>
      <w:pPr>
        <w:pStyle w:val="2"/>
        <w:snapToGrid w:val="0"/>
        <w:spacing w:before="0" w:beforeAutospacing="0" w:after="0" w:afterAutospacing="0" w:line="360" w:lineRule="exact"/>
        <w:ind w:firstLine="357"/>
        <w:rPr>
          <w:rFonts w:cs="Tahoma"/>
          <w:color w:val="auto"/>
          <w:sz w:val="21"/>
          <w:szCs w:val="21"/>
        </w:rPr>
      </w:pPr>
      <w:r>
        <w:rPr>
          <w:rFonts w:hint="eastAsia" w:cs="Tahoma"/>
          <w:color w:val="auto"/>
          <w:sz w:val="21"/>
          <w:szCs w:val="21"/>
        </w:rPr>
        <w:t>四、拍卖成交价不包含拍卖佣金，买受人除支付成交价款外须另外支付拍卖佣金（佣金率为：成交价的5%）。</w:t>
      </w:r>
    </w:p>
    <w:p>
      <w:pPr>
        <w:pStyle w:val="2"/>
        <w:snapToGrid w:val="0"/>
        <w:spacing w:before="0" w:beforeAutospacing="0" w:after="0" w:afterAutospacing="0" w:line="360" w:lineRule="exact"/>
        <w:ind w:firstLine="357"/>
        <w:rPr>
          <w:rFonts w:ascii="Tahoma" w:hAnsi="Tahoma" w:cs="Tahoma"/>
          <w:color w:val="auto"/>
          <w:sz w:val="18"/>
          <w:szCs w:val="18"/>
        </w:rPr>
      </w:pPr>
      <w:r>
        <w:rPr>
          <w:rFonts w:hint="eastAsia" w:cs="Tahoma"/>
          <w:color w:val="auto"/>
          <w:sz w:val="21"/>
          <w:szCs w:val="21"/>
        </w:rPr>
        <w:t>五、买受人须在2018年</w:t>
      </w:r>
      <w:r>
        <w:rPr>
          <w:rFonts w:hint="eastAsia" w:cs="Tahoma"/>
          <w:color w:val="auto"/>
          <w:sz w:val="21"/>
          <w:szCs w:val="21"/>
        </w:rPr>
        <w:t>1</w:t>
      </w:r>
      <w:r>
        <w:rPr>
          <w:rFonts w:cs="Tahoma"/>
          <w:color w:val="auto"/>
          <w:sz w:val="21"/>
          <w:szCs w:val="21"/>
        </w:rPr>
        <w:t>1</w:t>
      </w:r>
      <w:r>
        <w:rPr>
          <w:rFonts w:hint="eastAsia" w:cs="Tahoma"/>
          <w:color w:val="auto"/>
          <w:sz w:val="21"/>
          <w:szCs w:val="21"/>
        </w:rPr>
        <w:t>月1</w:t>
      </w:r>
      <w:r>
        <w:rPr>
          <w:rFonts w:cs="Tahoma"/>
          <w:color w:val="auto"/>
          <w:sz w:val="21"/>
          <w:szCs w:val="21"/>
        </w:rPr>
        <w:t>5</w:t>
      </w:r>
      <w:r>
        <w:rPr>
          <w:rFonts w:hint="eastAsia" w:cs="Tahoma"/>
          <w:color w:val="auto"/>
          <w:sz w:val="21"/>
          <w:szCs w:val="21"/>
        </w:rPr>
        <w:t>日前付清全款。买受人逾期不交纳拍卖成交价款和拍卖佣金，视为买受人放弃该标的物，属于买受人违约，买受人须承担违约责任，且保证金不予退还，同时拍卖人有权对该标的物另行处置。</w:t>
      </w:r>
    </w:p>
    <w:p>
      <w:pPr>
        <w:pStyle w:val="5"/>
        <w:snapToGrid w:val="0"/>
        <w:spacing w:before="0" w:beforeAutospacing="0" w:after="0" w:afterAutospacing="0" w:line="360" w:lineRule="exact"/>
        <w:ind w:firstLine="420" w:firstLineChars="200"/>
        <w:rPr>
          <w:rFonts w:ascii="Tahoma" w:hAnsi="Tahoma" w:cs="Tahoma"/>
          <w:color w:val="auto"/>
          <w:sz w:val="18"/>
          <w:szCs w:val="18"/>
        </w:rPr>
      </w:pPr>
      <w:r>
        <w:rPr>
          <w:rFonts w:hint="eastAsia" w:cs="Tahoma"/>
          <w:color w:val="auto"/>
          <w:sz w:val="21"/>
          <w:szCs w:val="21"/>
        </w:rPr>
        <w:t>六、买受人付清全款后须在规定时间提货，逾期不提所涉及的仓储、保管费用由买受人自行承担。</w:t>
      </w:r>
    </w:p>
    <w:p>
      <w:pPr>
        <w:pStyle w:val="2"/>
        <w:snapToGrid w:val="0"/>
        <w:spacing w:before="0" w:beforeAutospacing="0" w:after="0" w:afterAutospacing="0" w:line="360" w:lineRule="exact"/>
        <w:ind w:firstLine="357"/>
        <w:rPr>
          <w:rFonts w:ascii="Tahoma" w:hAnsi="Tahoma" w:cs="Tahoma"/>
          <w:color w:val="auto"/>
          <w:sz w:val="18"/>
          <w:szCs w:val="18"/>
        </w:rPr>
      </w:pPr>
      <w:r>
        <w:rPr>
          <w:rFonts w:hint="eastAsia" w:cs="Tahoma"/>
          <w:color w:val="auto"/>
          <w:sz w:val="21"/>
          <w:szCs w:val="21"/>
        </w:rPr>
        <w:t>七、特别说明</w:t>
      </w:r>
    </w:p>
    <w:p>
      <w:pPr>
        <w:pStyle w:val="2"/>
        <w:snapToGrid w:val="0"/>
        <w:spacing w:before="0" w:beforeAutospacing="0" w:after="0" w:afterAutospacing="0" w:line="360" w:lineRule="exact"/>
        <w:ind w:firstLine="420" w:firstLineChars="200"/>
        <w:rPr>
          <w:rFonts w:ascii="Tahoma" w:hAnsi="Tahoma" w:cs="Tahoma"/>
          <w:color w:val="auto"/>
          <w:sz w:val="18"/>
          <w:szCs w:val="18"/>
        </w:rPr>
      </w:pPr>
      <w:r>
        <w:rPr>
          <w:rFonts w:hint="eastAsia" w:cs="Tahoma"/>
          <w:color w:val="auto"/>
          <w:sz w:val="21"/>
          <w:szCs w:val="21"/>
        </w:rPr>
        <w:t>1、办理成交确认的主体应当与竞买人在淘宝注册并实名认证的竞买主体为同一人。</w:t>
      </w:r>
    </w:p>
    <w:p>
      <w:pPr>
        <w:pStyle w:val="2"/>
        <w:snapToGrid w:val="0"/>
        <w:spacing w:before="0" w:beforeAutospacing="0" w:after="0" w:afterAutospacing="0" w:line="360" w:lineRule="exact"/>
        <w:ind w:firstLine="420" w:firstLineChars="200"/>
        <w:rPr>
          <w:rFonts w:ascii="Tahoma" w:hAnsi="Tahoma" w:cs="Tahoma"/>
          <w:color w:val="auto"/>
          <w:sz w:val="18"/>
          <w:szCs w:val="18"/>
        </w:rPr>
      </w:pPr>
      <w:r>
        <w:rPr>
          <w:rFonts w:hint="eastAsia" w:cs="Tahoma"/>
          <w:color w:val="auto"/>
          <w:sz w:val="21"/>
          <w:szCs w:val="21"/>
        </w:rPr>
        <w:t>2、竞买人须妥善保管本人的账户及密码，任何以注册账户登录和参与竞买的操作，均视为本人的行为。</w:t>
      </w:r>
    </w:p>
    <w:p>
      <w:pPr>
        <w:pStyle w:val="2"/>
        <w:snapToGrid w:val="0"/>
        <w:spacing w:before="0" w:beforeAutospacing="0" w:after="0" w:afterAutospacing="0" w:line="360" w:lineRule="exact"/>
        <w:ind w:firstLine="420" w:firstLineChars="200"/>
        <w:rPr>
          <w:rFonts w:cs="Tahoma"/>
          <w:color w:val="auto"/>
          <w:sz w:val="21"/>
          <w:szCs w:val="21"/>
        </w:rPr>
      </w:pPr>
      <w:r>
        <w:rPr>
          <w:rFonts w:hint="eastAsia" w:cs="Tahoma"/>
          <w:color w:val="auto"/>
          <w:sz w:val="21"/>
          <w:szCs w:val="21"/>
        </w:rPr>
        <w:t>3、按现状拍卖及交付：拍卖以标的物现状为准，委托人和拍卖人不承担瑕疵担保责任。请慎重决定竞买行为。我司仅提供关于标的的参考信息（包括但不限于标的名称、参数、瑕疵说明等），以看货的时现状为准，我司提供数据仅提供参考。竞买人一旦参与竞价，即表明已完全了解，并接受标的物的现状和一切已知及未知的瑕疵。</w:t>
      </w:r>
    </w:p>
    <w:p>
      <w:pPr>
        <w:pStyle w:val="2"/>
        <w:snapToGrid w:val="0"/>
        <w:spacing w:before="0" w:beforeAutospacing="0" w:after="0" w:afterAutospacing="0" w:line="360" w:lineRule="exact"/>
        <w:ind w:firstLine="420" w:firstLineChars="200"/>
        <w:rPr>
          <w:rFonts w:ascii="Tahoma" w:hAnsi="Tahoma" w:cs="Tahoma"/>
          <w:color w:val="auto"/>
          <w:sz w:val="18"/>
          <w:szCs w:val="18"/>
        </w:rPr>
      </w:pPr>
      <w:r>
        <w:rPr>
          <w:rFonts w:hint="eastAsia"/>
          <w:color w:val="auto"/>
          <w:sz w:val="21"/>
          <w:szCs w:val="21"/>
        </w:rPr>
        <w:t>4、本次拍卖标的</w:t>
      </w:r>
      <w:r>
        <w:rPr>
          <w:color w:val="auto"/>
          <w:sz w:val="21"/>
          <w:szCs w:val="21"/>
        </w:rPr>
        <w:t>1</w:t>
      </w:r>
      <w:r>
        <w:rPr>
          <w:rFonts w:hint="eastAsia"/>
          <w:color w:val="auto"/>
          <w:sz w:val="21"/>
          <w:szCs w:val="21"/>
        </w:rPr>
        <w:t>出货时现场称重（按公斤算）；标的</w:t>
      </w:r>
      <w:r>
        <w:rPr>
          <w:color w:val="auto"/>
          <w:sz w:val="21"/>
          <w:szCs w:val="21"/>
        </w:rPr>
        <w:t>4</w:t>
      </w:r>
      <w:r>
        <w:rPr>
          <w:rFonts w:hint="eastAsia"/>
          <w:color w:val="auto"/>
          <w:sz w:val="21"/>
          <w:szCs w:val="21"/>
        </w:rPr>
        <w:t>至标的</w:t>
      </w:r>
      <w:r>
        <w:rPr>
          <w:color w:val="auto"/>
          <w:sz w:val="21"/>
          <w:szCs w:val="21"/>
        </w:rPr>
        <w:t>8</w:t>
      </w:r>
      <w:r>
        <w:rPr>
          <w:rFonts w:hint="eastAsia"/>
          <w:color w:val="auto"/>
          <w:sz w:val="21"/>
          <w:szCs w:val="21"/>
        </w:rPr>
        <w:t>均为燕窝，仅限于自行食用，其《拍卖成交确认书》不作为市场流通的依据。如需进入市场流通环节，买受人自行根据相关法律、法规办理市场流通环节所需手续和相关证照及中文标签。</w:t>
      </w:r>
      <w:r>
        <w:rPr>
          <w:color w:val="auto"/>
          <w:sz w:val="21"/>
          <w:szCs w:val="21"/>
        </w:rPr>
        <w:t xml:space="preserve">  </w:t>
      </w:r>
    </w:p>
    <w:p>
      <w:pPr>
        <w:pStyle w:val="2"/>
        <w:snapToGrid w:val="0"/>
        <w:spacing w:before="0" w:beforeAutospacing="0" w:after="0" w:afterAutospacing="0" w:line="360" w:lineRule="exact"/>
        <w:ind w:firstLine="420" w:firstLineChars="200"/>
        <w:rPr>
          <w:rFonts w:cs="Tahoma"/>
          <w:color w:val="auto"/>
          <w:sz w:val="21"/>
          <w:szCs w:val="21"/>
        </w:rPr>
      </w:pPr>
      <w:r>
        <w:rPr>
          <w:rFonts w:hint="eastAsia" w:cs="Tahoma"/>
          <w:color w:val="auto"/>
          <w:sz w:val="21"/>
          <w:szCs w:val="21"/>
        </w:rPr>
        <w:t>5、标的属于罚没性质，没有完整的包装，没有专业检测、不能退换货，不能提供质量三包，没有售后服务，请谨慎参与竞价。</w:t>
      </w:r>
    </w:p>
    <w:p>
      <w:pPr>
        <w:pStyle w:val="5"/>
        <w:snapToGrid w:val="0"/>
        <w:spacing w:before="0" w:beforeAutospacing="0" w:after="0" w:afterAutospacing="0" w:line="440" w:lineRule="exact"/>
        <w:ind w:firstLine="420" w:firstLineChars="200"/>
        <w:rPr>
          <w:rFonts w:cs="Tahoma"/>
          <w:color w:val="auto"/>
          <w:sz w:val="21"/>
          <w:szCs w:val="21"/>
        </w:rPr>
      </w:pPr>
      <w:r>
        <w:rPr>
          <w:rFonts w:hint="eastAsia" w:cs="Tahoma"/>
          <w:color w:val="auto"/>
          <w:sz w:val="21"/>
          <w:szCs w:val="21"/>
        </w:rPr>
        <w:t>6、凡是委托他人代为提货的，货物一旦交付给受托人，即表明货物移交完毕，以后发生的任何风险均与委托人和拍卖人无关。</w:t>
      </w:r>
    </w:p>
    <w:p>
      <w:pPr>
        <w:pStyle w:val="2"/>
        <w:snapToGrid w:val="0"/>
        <w:spacing w:before="0" w:beforeAutospacing="0" w:after="0" w:afterAutospacing="0" w:line="420" w:lineRule="exact"/>
        <w:ind w:firstLine="420" w:firstLineChars="200"/>
        <w:rPr>
          <w:rFonts w:ascii="Tahoma" w:hAnsi="Tahoma" w:cs="Tahoma"/>
          <w:color w:val="auto"/>
          <w:sz w:val="18"/>
          <w:szCs w:val="18"/>
        </w:rPr>
      </w:pPr>
      <w:r>
        <w:rPr>
          <w:rFonts w:hint="eastAsia" w:cs="Tahoma"/>
          <w:color w:val="auto"/>
          <w:sz w:val="21"/>
          <w:szCs w:val="21"/>
        </w:rPr>
        <w:t>7、每个标的开始时间和结束时间（延时除外）可能不一致，以页面详情为准</w:t>
      </w:r>
      <w:r>
        <w:rPr>
          <w:rFonts w:hint="eastAsia" w:ascii="Tahoma" w:hAnsi="Tahoma" w:cs="Tahoma"/>
          <w:color w:val="auto"/>
          <w:sz w:val="18"/>
          <w:szCs w:val="18"/>
        </w:rPr>
        <w:t>。</w:t>
      </w:r>
    </w:p>
    <w:p>
      <w:pPr>
        <w:pStyle w:val="2"/>
        <w:spacing w:before="0" w:beforeAutospacing="0" w:after="0" w:afterAutospacing="0"/>
        <w:ind w:right="630" w:firstLine="420"/>
        <w:jc w:val="right"/>
        <w:rPr>
          <w:rFonts w:cs="Tahoma"/>
          <w:color w:val="auto"/>
          <w:sz w:val="21"/>
          <w:szCs w:val="21"/>
        </w:rPr>
      </w:pPr>
    </w:p>
    <w:p>
      <w:pPr>
        <w:pStyle w:val="2"/>
        <w:spacing w:before="0" w:beforeAutospacing="0" w:after="0" w:afterAutospacing="0"/>
        <w:ind w:right="630" w:firstLine="420"/>
        <w:jc w:val="right"/>
        <w:rPr>
          <w:rFonts w:ascii="Tahoma" w:hAnsi="Tahoma" w:cs="Tahoma"/>
          <w:color w:val="auto"/>
          <w:sz w:val="18"/>
          <w:szCs w:val="18"/>
        </w:rPr>
      </w:pPr>
      <w:r>
        <w:rPr>
          <w:rFonts w:hint="eastAsia" w:cs="Tahoma"/>
          <w:color w:val="auto"/>
          <w:sz w:val="21"/>
          <w:szCs w:val="21"/>
        </w:rPr>
        <w:t>广东迅兴拍卖有限公司</w:t>
      </w:r>
    </w:p>
    <w:p>
      <w:pPr>
        <w:pStyle w:val="2"/>
        <w:spacing w:before="0" w:beforeAutospacing="0" w:after="0" w:afterAutospacing="0"/>
        <w:ind w:right="420" w:firstLine="420"/>
        <w:jc w:val="right"/>
        <w:rPr>
          <w:rFonts w:ascii="Tahoma" w:hAnsi="Tahoma" w:cs="Tahoma"/>
          <w:color w:val="auto"/>
          <w:sz w:val="18"/>
          <w:szCs w:val="18"/>
        </w:rPr>
      </w:pPr>
      <w:r>
        <w:rPr>
          <w:rFonts w:hint="eastAsia" w:cs="Tahoma"/>
          <w:color w:val="auto"/>
          <w:sz w:val="21"/>
          <w:szCs w:val="21"/>
        </w:rPr>
        <w:t>深圳市东宝拍卖有限公司</w:t>
      </w:r>
    </w:p>
    <w:p>
      <w:pPr>
        <w:rPr>
          <w:color w:val="auto"/>
        </w:rPr>
      </w:pPr>
      <w:r>
        <w:rPr>
          <w:rFonts w:hint="eastAsia"/>
          <w:color w:val="auto"/>
        </w:rPr>
        <w:t xml:space="preserve"> </w:t>
      </w:r>
      <w:r>
        <w:rPr>
          <w:color w:val="auto"/>
        </w:rPr>
        <w:t xml:space="preserve">                                                         </w:t>
      </w:r>
      <w:r>
        <w:rPr>
          <w:rFonts w:hint="eastAsia"/>
          <w:color w:val="auto"/>
        </w:rPr>
        <w:t>二O一八年十一月三日</w:t>
      </w:r>
    </w:p>
    <w:sectPr>
      <w:pgSz w:w="11906" w:h="16838"/>
      <w:pgMar w:top="1440" w:right="1474" w:bottom="102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31F"/>
    <w:rsid w:val="004A504F"/>
    <w:rsid w:val="00850923"/>
    <w:rsid w:val="00891DE9"/>
    <w:rsid w:val="00942CE1"/>
    <w:rsid w:val="009C6D2B"/>
    <w:rsid w:val="00A15737"/>
    <w:rsid w:val="00A36D95"/>
    <w:rsid w:val="00AE54F0"/>
    <w:rsid w:val="00BE331F"/>
    <w:rsid w:val="00CD6407"/>
    <w:rsid w:val="00DC2601"/>
    <w:rsid w:val="7CA9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5">
    <w:name w:val="p"/>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168</Words>
  <Characters>960</Characters>
  <Lines>8</Lines>
  <Paragraphs>2</Paragraphs>
  <TotalTime>36</TotalTime>
  <ScaleCrop>false</ScaleCrop>
  <LinksUpToDate>false</LinksUpToDate>
  <CharactersWithSpaces>1126</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2018-10-26T12:51:00Z</dcterms:created>
  <dc:creator>Pan</dc:creator>
  <cp:lastModifiedBy>Administrator</cp:lastModifiedBy>
  <dcterms:modified xsi:type="dcterms:W3CDTF">2018-11-02T18:48:52Z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